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22F9" w14:textId="77777777" w:rsidR="00660767" w:rsidRPr="006439BE" w:rsidRDefault="00660767" w:rsidP="00660767">
      <w:pPr>
        <w:pStyle w:val="Heading1"/>
        <w:rPr>
          <w:rFonts w:asciiTheme="minorHAnsi" w:hAnsiTheme="minorHAnsi" w:cs="Arial"/>
          <w:sz w:val="28"/>
          <w:szCs w:val="22"/>
          <w:u w:val="single"/>
        </w:rPr>
      </w:pPr>
      <w:r w:rsidRPr="006439BE">
        <w:rPr>
          <w:rFonts w:asciiTheme="minorHAnsi" w:hAnsiTheme="minorHAnsi" w:cs="Arial"/>
          <w:sz w:val="28"/>
          <w:szCs w:val="22"/>
          <w:u w:val="single"/>
        </w:rPr>
        <w:t xml:space="preserve">Agreement to create an Assured </w:t>
      </w:r>
      <w:proofErr w:type="spellStart"/>
      <w:r w:rsidRPr="006439BE">
        <w:rPr>
          <w:rFonts w:asciiTheme="minorHAnsi" w:hAnsiTheme="minorHAnsi" w:cs="Arial"/>
          <w:sz w:val="28"/>
          <w:szCs w:val="22"/>
          <w:u w:val="single"/>
        </w:rPr>
        <w:t>Shorthold</w:t>
      </w:r>
      <w:proofErr w:type="spellEnd"/>
      <w:r w:rsidRPr="006439BE">
        <w:rPr>
          <w:rFonts w:asciiTheme="minorHAnsi" w:hAnsiTheme="minorHAnsi" w:cs="Arial"/>
          <w:sz w:val="28"/>
          <w:szCs w:val="22"/>
          <w:u w:val="single"/>
        </w:rPr>
        <w:t xml:space="preserve"> Tenancy</w:t>
      </w:r>
    </w:p>
    <w:p w14:paraId="4E027469" w14:textId="77777777" w:rsid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p>
    <w:p w14:paraId="4F38C4B3" w14:textId="77777777" w:rsidR="00660767" w:rsidRPr="006439BE"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p>
    <w:p w14:paraId="4FDED7B9"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r w:rsidRPr="00660767">
        <w:rPr>
          <w:rFonts w:asciiTheme="minorHAnsi" w:hAnsiTheme="minorHAnsi"/>
          <w:b/>
          <w:color w:val="000000"/>
          <w:sz w:val="22"/>
          <w:szCs w:val="22"/>
          <w:lang w:val="en-US"/>
        </w:rPr>
        <w:t>Dated:</w:t>
      </w:r>
      <w:r w:rsidRPr="00660767">
        <w:rPr>
          <w:rFonts w:asciiTheme="minorHAnsi" w:hAnsiTheme="minorHAnsi"/>
          <w:color w:val="000000"/>
          <w:sz w:val="22"/>
          <w:szCs w:val="22"/>
          <w:lang w:val="en-US"/>
        </w:rPr>
        <w:t xml:space="preserve"> ___________________</w:t>
      </w:r>
    </w:p>
    <w:p w14:paraId="3306C619"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31D0D733" w14:textId="21E414B0" w:rsidR="00660767" w:rsidRDefault="00660767" w:rsidP="00B0636C">
      <w:pPr>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Landlord: </w:t>
      </w:r>
      <w:r w:rsidR="00C10D58">
        <w:rPr>
          <w:rFonts w:asciiTheme="minorHAnsi" w:hAnsiTheme="minorHAnsi"/>
          <w:color w:val="000000"/>
          <w:sz w:val="22"/>
          <w:szCs w:val="22"/>
          <w:lang w:val="en-US"/>
        </w:rPr>
        <w:t>Innovation Control (Property) Limited</w:t>
      </w:r>
      <w:r>
        <w:rPr>
          <w:rFonts w:asciiTheme="minorHAnsi" w:hAnsiTheme="minorHAnsi"/>
          <w:color w:val="000000"/>
          <w:sz w:val="22"/>
          <w:szCs w:val="22"/>
          <w:lang w:val="en-US"/>
        </w:rPr>
        <w:t xml:space="preserve">, </w:t>
      </w:r>
      <w:r w:rsidR="00B0636C">
        <w:rPr>
          <w:rFonts w:asciiTheme="minorHAnsi" w:hAnsiTheme="minorHAnsi"/>
          <w:color w:val="000000"/>
          <w:sz w:val="22"/>
          <w:szCs w:val="22"/>
          <w:lang w:val="en-US"/>
        </w:rPr>
        <w:t>Friargate Court, 154 Market Street West, Preston PR1 2EU</w:t>
      </w:r>
    </w:p>
    <w:p w14:paraId="5D3C6629" w14:textId="77777777" w:rsidR="00B0636C" w:rsidRPr="00660767" w:rsidRDefault="00B0636C" w:rsidP="00B0636C">
      <w:pPr>
        <w:rPr>
          <w:rFonts w:asciiTheme="minorHAnsi" w:hAnsiTheme="minorHAnsi"/>
          <w:b/>
          <w:color w:val="000000"/>
          <w:sz w:val="22"/>
          <w:szCs w:val="22"/>
          <w:lang w:val="en-US"/>
        </w:rPr>
      </w:pPr>
    </w:p>
    <w:p w14:paraId="33DC92EC"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Property: </w:t>
      </w:r>
      <w:r w:rsidR="00D0710F">
        <w:rPr>
          <w:rFonts w:asciiTheme="minorHAnsi" w:hAnsiTheme="minorHAnsi"/>
          <w:color w:val="000000"/>
          <w:sz w:val="22"/>
          <w:szCs w:val="22"/>
          <w:lang w:val="en-US"/>
        </w:rPr>
        <w:t>Friargate Court, 154 Market Street West, Preston PR1 2EU</w:t>
      </w:r>
    </w:p>
    <w:p w14:paraId="2FFD47F2"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22BDCB15"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Cluster: </w:t>
      </w:r>
      <w:r w:rsidRPr="00660767">
        <w:rPr>
          <w:rFonts w:asciiTheme="minorHAnsi" w:hAnsiTheme="minorHAnsi"/>
          <w:color w:val="000000"/>
          <w:sz w:val="22"/>
          <w:szCs w:val="22"/>
          <w:lang w:val="en-US"/>
        </w:rPr>
        <w:t>_____</w:t>
      </w:r>
      <w:r w:rsidRPr="00660767">
        <w:rPr>
          <w:rFonts w:asciiTheme="minorHAnsi" w:hAnsiTheme="minorHAnsi"/>
          <w:b/>
          <w:color w:val="000000"/>
          <w:sz w:val="22"/>
          <w:szCs w:val="22"/>
          <w:lang w:val="en-US"/>
        </w:rPr>
        <w:t>_</w:t>
      </w:r>
      <w:r w:rsidRPr="00660767">
        <w:rPr>
          <w:rFonts w:asciiTheme="minorHAnsi" w:hAnsiTheme="minorHAnsi"/>
          <w:b/>
          <w:color w:val="000000"/>
          <w:sz w:val="22"/>
          <w:szCs w:val="22"/>
          <w:lang w:val="en-US"/>
        </w:rPr>
        <w:br/>
      </w:r>
    </w:p>
    <w:p w14:paraId="6624B8FF"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Room: </w:t>
      </w:r>
      <w:r w:rsidRPr="00660767">
        <w:rPr>
          <w:rFonts w:asciiTheme="minorHAnsi" w:hAnsiTheme="minorHAnsi"/>
          <w:color w:val="000000"/>
          <w:sz w:val="22"/>
          <w:szCs w:val="22"/>
          <w:lang w:val="en-US"/>
        </w:rPr>
        <w:t xml:space="preserve">  ______</w:t>
      </w:r>
    </w:p>
    <w:p w14:paraId="29D9FCB5"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p>
    <w:p w14:paraId="2AC07F13"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Tenant: </w:t>
      </w:r>
      <w:r w:rsidRPr="00660767">
        <w:rPr>
          <w:rFonts w:asciiTheme="minorHAnsi" w:hAnsiTheme="minorHAnsi"/>
          <w:color w:val="000000"/>
          <w:sz w:val="22"/>
          <w:szCs w:val="22"/>
          <w:lang w:val="en-US"/>
        </w:rPr>
        <w:t>________________________________________</w:t>
      </w:r>
      <w:r w:rsidRPr="00660767">
        <w:rPr>
          <w:rFonts w:asciiTheme="minorHAnsi" w:hAnsiTheme="minorHAnsi"/>
          <w:b/>
          <w:color w:val="000000"/>
          <w:sz w:val="22"/>
          <w:szCs w:val="22"/>
          <w:lang w:val="en-US"/>
        </w:rPr>
        <w:t xml:space="preserve">  </w:t>
      </w:r>
    </w:p>
    <w:p w14:paraId="35D7D525"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3418ACBB"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r w:rsidRPr="00660767">
        <w:rPr>
          <w:rFonts w:asciiTheme="minorHAnsi" w:hAnsiTheme="minorHAnsi"/>
          <w:b/>
          <w:color w:val="000000"/>
          <w:sz w:val="22"/>
          <w:szCs w:val="22"/>
          <w:lang w:val="en-US"/>
        </w:rPr>
        <w:t>Tenant(s) Email Address:</w:t>
      </w:r>
      <w:r w:rsidRPr="00660767">
        <w:rPr>
          <w:rFonts w:asciiTheme="minorHAnsi" w:hAnsiTheme="minorHAnsi"/>
          <w:color w:val="000000"/>
          <w:sz w:val="22"/>
          <w:szCs w:val="22"/>
          <w:lang w:val="en-US"/>
        </w:rPr>
        <w:t xml:space="preserve"> (</w:t>
      </w:r>
      <w:r w:rsidRPr="00660767">
        <w:rPr>
          <w:rFonts w:asciiTheme="minorHAnsi" w:hAnsiTheme="minorHAnsi"/>
          <w:i/>
          <w:color w:val="000000"/>
          <w:sz w:val="22"/>
          <w:szCs w:val="22"/>
          <w:lang w:val="en-US"/>
        </w:rPr>
        <w:t>see clause 8.4</w:t>
      </w:r>
      <w:r w:rsidR="00C52F93" w:rsidRPr="00660767">
        <w:rPr>
          <w:rFonts w:asciiTheme="minorHAnsi" w:hAnsiTheme="minorHAnsi"/>
          <w:color w:val="000000"/>
          <w:sz w:val="22"/>
          <w:szCs w:val="22"/>
          <w:lang w:val="en-US"/>
        </w:rPr>
        <w:t>)</w:t>
      </w:r>
      <w:r w:rsidR="00C52F93">
        <w:rPr>
          <w:rFonts w:asciiTheme="minorHAnsi" w:hAnsiTheme="minorHAnsi"/>
          <w:color w:val="000000"/>
          <w:sz w:val="22"/>
          <w:szCs w:val="22"/>
          <w:lang w:val="en-US"/>
        </w:rPr>
        <w:t xml:space="preserve"> </w:t>
      </w:r>
      <w:r w:rsidR="00C52F93" w:rsidRPr="00660767">
        <w:rPr>
          <w:rFonts w:asciiTheme="minorHAnsi" w:hAnsiTheme="minorHAnsi"/>
          <w:color w:val="000000"/>
          <w:sz w:val="22"/>
          <w:szCs w:val="22"/>
          <w:lang w:val="en-US"/>
        </w:rPr>
        <w:t>_</w:t>
      </w:r>
      <w:r w:rsidRPr="00660767">
        <w:rPr>
          <w:rFonts w:asciiTheme="minorHAnsi" w:hAnsiTheme="minorHAnsi"/>
          <w:color w:val="000000"/>
          <w:sz w:val="22"/>
          <w:szCs w:val="22"/>
          <w:lang w:val="en-US"/>
        </w:rPr>
        <w:t>_______________________________________</w:t>
      </w:r>
      <w:r w:rsidR="00C52F93">
        <w:rPr>
          <w:rFonts w:asciiTheme="minorHAnsi" w:hAnsiTheme="minorHAnsi"/>
          <w:b/>
          <w:color w:val="000000"/>
          <w:sz w:val="22"/>
          <w:szCs w:val="22"/>
          <w:lang w:val="en-US"/>
        </w:rPr>
        <w:t>__</w:t>
      </w:r>
    </w:p>
    <w:p w14:paraId="31A755EE"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7B9856B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This document sets out the terms and conditions which will apply to your tenancy agreement with us. This will be an assured </w:t>
      </w:r>
      <w:r w:rsidR="001F3FFD" w:rsidRPr="00660767">
        <w:rPr>
          <w:rFonts w:asciiTheme="minorHAnsi" w:hAnsiTheme="minorHAnsi"/>
          <w:color w:val="000000"/>
          <w:sz w:val="22"/>
          <w:szCs w:val="22"/>
          <w:lang w:val="en-US"/>
        </w:rPr>
        <w:t>short hold</w:t>
      </w:r>
      <w:r w:rsidRPr="00660767">
        <w:rPr>
          <w:rFonts w:asciiTheme="minorHAnsi" w:hAnsiTheme="minorHAnsi"/>
          <w:color w:val="000000"/>
          <w:sz w:val="22"/>
          <w:szCs w:val="22"/>
          <w:lang w:val="en-US"/>
        </w:rPr>
        <w:t xml:space="preserve"> tenancy, regulated by the provisions of the Housing Act 1988 as amended.</w:t>
      </w:r>
    </w:p>
    <w:p w14:paraId="1E4285DE"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791646B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If you follow the online acceptance procedure described on our </w:t>
      </w:r>
      <w:proofErr w:type="gramStart"/>
      <w:r w:rsidRPr="00660767">
        <w:rPr>
          <w:rFonts w:asciiTheme="minorHAnsi" w:hAnsiTheme="minorHAnsi"/>
          <w:color w:val="000000"/>
          <w:sz w:val="22"/>
          <w:szCs w:val="22"/>
          <w:lang w:val="en-US"/>
        </w:rPr>
        <w:t>web-site</w:t>
      </w:r>
      <w:proofErr w:type="gramEnd"/>
      <w:r w:rsidRPr="00660767">
        <w:rPr>
          <w:rFonts w:asciiTheme="minorHAnsi" w:hAnsiTheme="minorHAnsi"/>
          <w:color w:val="000000"/>
          <w:sz w:val="22"/>
          <w:szCs w:val="22"/>
          <w:lang w:val="en-US"/>
        </w:rPr>
        <w:t xml:space="preserve">, you agree </w:t>
      </w:r>
      <w:r w:rsidRPr="00B0643A">
        <w:rPr>
          <w:rFonts w:asciiTheme="minorHAnsi" w:hAnsiTheme="minorHAnsi"/>
          <w:color w:val="000000"/>
          <w:sz w:val="22"/>
          <w:szCs w:val="22"/>
          <w:lang w:val="en-US"/>
        </w:rPr>
        <w:t>that the terms</w:t>
      </w:r>
      <w:r w:rsidRPr="00660767">
        <w:rPr>
          <w:rFonts w:asciiTheme="minorHAnsi" w:hAnsiTheme="minorHAnsi"/>
          <w:color w:val="000000"/>
          <w:sz w:val="22"/>
          <w:szCs w:val="22"/>
          <w:lang w:val="en-US"/>
        </w:rPr>
        <w:t xml:space="preserve"> and conditions set out below will apply to your tenancy.</w:t>
      </w:r>
    </w:p>
    <w:p w14:paraId="66A4266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42635AA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You should not confirm your agreement to these terms and conditions unless you are sure you understand them. </w:t>
      </w:r>
      <w:r w:rsidRPr="00660767">
        <w:rPr>
          <w:rFonts w:asciiTheme="minorHAnsi" w:hAnsiTheme="minorHAnsi"/>
          <w:color w:val="000000"/>
          <w:sz w:val="22"/>
          <w:szCs w:val="22"/>
          <w:lang w:val="en-US"/>
        </w:rPr>
        <w:t>Read them carefully. If there is anything you do not understand, you should speak to a solicitor, or a reputable advice agency such as Shelter or the Citizens Advice Bureau (CAB), who will explain it to you.</w:t>
      </w:r>
    </w:p>
    <w:p w14:paraId="7899627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2F63C9C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This is an important legal document. You should keep your copy in a safe place.  </w:t>
      </w:r>
      <w:r w:rsidRPr="00660767">
        <w:rPr>
          <w:rFonts w:asciiTheme="minorHAnsi" w:hAnsiTheme="minorHAnsi"/>
          <w:color w:val="000000"/>
          <w:sz w:val="22"/>
          <w:szCs w:val="22"/>
          <w:lang w:val="en-US"/>
        </w:rPr>
        <w:t>If anything goes wrong with your tenancy you will need to refer to it.</w:t>
      </w:r>
    </w:p>
    <w:p w14:paraId="22416B1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2B6B609" w14:textId="77777777"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B0643A">
        <w:rPr>
          <w:rFonts w:asciiTheme="minorHAnsi" w:hAnsiTheme="minorHAnsi"/>
          <w:b/>
          <w:color w:val="000000"/>
          <w:sz w:val="22"/>
          <w:szCs w:val="22"/>
          <w:lang w:val="en-US"/>
        </w:rPr>
        <w:t>Landlords Contact Details</w:t>
      </w:r>
    </w:p>
    <w:p w14:paraId="75D0F049" w14:textId="33C10399" w:rsidR="00421005" w:rsidRDefault="00C10D58" w:rsidP="00421005">
      <w:pPr>
        <w:jc w:val="both"/>
        <w:rPr>
          <w:rFonts w:asciiTheme="minorHAnsi" w:hAnsiTheme="minorHAnsi"/>
          <w:color w:val="000000"/>
          <w:sz w:val="22"/>
          <w:szCs w:val="22"/>
          <w:lang w:val="en-US"/>
        </w:rPr>
      </w:pPr>
      <w:r>
        <w:rPr>
          <w:rFonts w:asciiTheme="minorHAnsi" w:hAnsiTheme="minorHAnsi"/>
          <w:color w:val="000000"/>
          <w:sz w:val="22"/>
          <w:szCs w:val="22"/>
          <w:lang w:val="en-US"/>
        </w:rPr>
        <w:t>Innovation Control (Property) Limited</w:t>
      </w:r>
      <w:r w:rsidR="00421005">
        <w:rPr>
          <w:rFonts w:asciiTheme="minorHAnsi" w:hAnsiTheme="minorHAnsi"/>
          <w:color w:val="000000"/>
          <w:sz w:val="22"/>
          <w:szCs w:val="22"/>
          <w:lang w:val="en-US"/>
        </w:rPr>
        <w:t>,</w:t>
      </w:r>
    </w:p>
    <w:p w14:paraId="6B9F1BD9" w14:textId="77777777" w:rsidR="00421005" w:rsidRDefault="00421005" w:rsidP="00421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Pr>
          <w:rFonts w:asciiTheme="minorHAnsi" w:hAnsiTheme="minorHAnsi"/>
          <w:color w:val="000000"/>
          <w:sz w:val="22"/>
          <w:szCs w:val="22"/>
          <w:lang w:val="en-US"/>
        </w:rPr>
        <w:t xml:space="preserve">Friargate Court, 154 Market Street West, Preston PR1 </w:t>
      </w:r>
      <w:proofErr w:type="gramStart"/>
      <w:r>
        <w:rPr>
          <w:rFonts w:asciiTheme="minorHAnsi" w:hAnsiTheme="minorHAnsi"/>
          <w:color w:val="000000"/>
          <w:sz w:val="22"/>
          <w:szCs w:val="22"/>
          <w:lang w:val="en-US"/>
        </w:rPr>
        <w:t>2EU</w:t>
      </w:r>
      <w:proofErr w:type="gramEnd"/>
      <w:r>
        <w:rPr>
          <w:rFonts w:asciiTheme="minorHAnsi" w:hAnsiTheme="minorHAnsi"/>
          <w:color w:val="000000"/>
          <w:sz w:val="22"/>
          <w:szCs w:val="22"/>
          <w:lang w:val="en-US"/>
        </w:rPr>
        <w:t xml:space="preserve"> </w:t>
      </w:r>
    </w:p>
    <w:p w14:paraId="51FC536F" w14:textId="77777777" w:rsidR="00421005" w:rsidRDefault="00421005" w:rsidP="00421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Pr>
          <w:rFonts w:asciiTheme="minorHAnsi" w:hAnsiTheme="minorHAnsi"/>
          <w:color w:val="000000"/>
          <w:sz w:val="22"/>
          <w:szCs w:val="22"/>
          <w:lang w:val="en-US"/>
        </w:rPr>
        <w:t>Phone:  + 44 (0) 1772 754261</w:t>
      </w:r>
    </w:p>
    <w:p w14:paraId="5819B00D" w14:textId="77777777" w:rsidR="00421005" w:rsidRDefault="00421005" w:rsidP="00421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Pr>
          <w:rFonts w:asciiTheme="minorHAnsi" w:hAnsiTheme="minorHAnsi"/>
          <w:color w:val="000000"/>
          <w:sz w:val="22"/>
          <w:szCs w:val="22"/>
          <w:lang w:val="en-US"/>
        </w:rPr>
        <w:t>Email: info@portergatepm.com</w:t>
      </w:r>
    </w:p>
    <w:p w14:paraId="5E75C7B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677B5EB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Special notes</w:t>
      </w:r>
    </w:p>
    <w:p w14:paraId="02EE7FC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We are a limited company</w:t>
      </w:r>
      <w:r w:rsidRPr="00660767">
        <w:rPr>
          <w:rFonts w:asciiTheme="minorHAnsi" w:hAnsiTheme="minorHAnsi"/>
          <w:color w:val="000000"/>
          <w:sz w:val="22"/>
          <w:szCs w:val="22"/>
        </w:rPr>
        <w:t xml:space="preserve"> specialising</w:t>
      </w:r>
      <w:r w:rsidRPr="00660767">
        <w:rPr>
          <w:rFonts w:asciiTheme="minorHAnsi" w:hAnsiTheme="minorHAnsi"/>
          <w:color w:val="000000"/>
          <w:sz w:val="22"/>
          <w:szCs w:val="22"/>
          <w:lang w:val="en-US"/>
        </w:rPr>
        <w:t xml:space="preserve"> in providing accommodation for students studying at specific educational establishments. You are a student attending a course of study at one of these establishments. Our accommodation is intended only for </w:t>
      </w:r>
      <w:r w:rsidR="0029558C" w:rsidRPr="00660767">
        <w:rPr>
          <w:rFonts w:asciiTheme="minorHAnsi" w:hAnsiTheme="minorHAnsi"/>
          <w:color w:val="000000"/>
          <w:sz w:val="22"/>
          <w:szCs w:val="22"/>
          <w:lang w:val="en-US"/>
        </w:rPr>
        <w:t>students and</w:t>
      </w:r>
      <w:r w:rsidRPr="00660767">
        <w:rPr>
          <w:rFonts w:asciiTheme="minorHAnsi" w:hAnsiTheme="minorHAnsi"/>
          <w:color w:val="000000"/>
          <w:sz w:val="22"/>
          <w:szCs w:val="22"/>
          <w:lang w:val="en-US"/>
        </w:rPr>
        <w:t xml:space="preserve"> is not available to rent by anyone who is not a student.</w:t>
      </w:r>
    </w:p>
    <w:p w14:paraId="12A7FC1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517DA95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After the start of your tenancy</w:t>
      </w:r>
    </w:p>
    <w:p w14:paraId="5CD6299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For cancellation of this agreement after your tenancy has started see clause 9.2 in the terms and conditions below.</w:t>
      </w:r>
    </w:p>
    <w:p w14:paraId="1F05C45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B4B2D6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Guarantors</w:t>
      </w:r>
    </w:p>
    <w:p w14:paraId="4E1AA249" w14:textId="77777777" w:rsidR="00942186"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It is a condition of your tenancy that you </w:t>
      </w:r>
      <w:proofErr w:type="gramStart"/>
      <w:r w:rsidRPr="00660767">
        <w:rPr>
          <w:rFonts w:asciiTheme="minorHAnsi" w:hAnsiTheme="minorHAnsi"/>
          <w:color w:val="000000"/>
          <w:sz w:val="22"/>
          <w:szCs w:val="22"/>
          <w:lang w:val="en-US"/>
        </w:rPr>
        <w:t>are able to</w:t>
      </w:r>
      <w:proofErr w:type="gramEnd"/>
      <w:r w:rsidRPr="00660767">
        <w:rPr>
          <w:rFonts w:asciiTheme="minorHAnsi" w:hAnsiTheme="minorHAnsi"/>
          <w:color w:val="000000"/>
          <w:sz w:val="22"/>
          <w:szCs w:val="22"/>
          <w:lang w:val="en-US"/>
        </w:rPr>
        <w:t xml:space="preserve"> provide at least one </w:t>
      </w:r>
      <w:proofErr w:type="gramStart"/>
      <w:r w:rsidRPr="00660767">
        <w:rPr>
          <w:rFonts w:asciiTheme="minorHAnsi" w:hAnsiTheme="minorHAnsi"/>
          <w:color w:val="000000"/>
          <w:sz w:val="22"/>
          <w:szCs w:val="22"/>
          <w:lang w:val="en-US"/>
        </w:rPr>
        <w:t>UK based</w:t>
      </w:r>
      <w:proofErr w:type="gramEnd"/>
      <w:r w:rsidRPr="00660767">
        <w:rPr>
          <w:rFonts w:asciiTheme="minorHAnsi" w:hAnsiTheme="minorHAnsi"/>
          <w:color w:val="000000"/>
          <w:sz w:val="22"/>
          <w:szCs w:val="22"/>
          <w:lang w:val="en-US"/>
        </w:rPr>
        <w:t xml:space="preserve"> guarantor who is </w:t>
      </w:r>
      <w:r w:rsidRPr="00660767">
        <w:rPr>
          <w:rFonts w:asciiTheme="minorHAnsi" w:hAnsiTheme="minorHAnsi"/>
          <w:color w:val="000000"/>
          <w:sz w:val="22"/>
          <w:szCs w:val="22"/>
          <w:lang w:val="en-US"/>
        </w:rPr>
        <w:lastRenderedPageBreak/>
        <w:t>approved by us.</w:t>
      </w:r>
    </w:p>
    <w:p w14:paraId="6ED0B5B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 </w:t>
      </w:r>
    </w:p>
    <w:p w14:paraId="57D9111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For overseas students – if you are not able to provide a UK </w:t>
      </w:r>
      <w:proofErr w:type="gramStart"/>
      <w:r w:rsidRPr="00660767">
        <w:rPr>
          <w:rFonts w:asciiTheme="minorHAnsi" w:hAnsiTheme="minorHAnsi"/>
          <w:color w:val="000000"/>
          <w:sz w:val="22"/>
          <w:szCs w:val="22"/>
          <w:lang w:val="en-US"/>
        </w:rPr>
        <w:t>guarantor</w:t>
      </w:r>
      <w:proofErr w:type="gramEnd"/>
      <w:r w:rsidRPr="00660767">
        <w:rPr>
          <w:rFonts w:asciiTheme="minorHAnsi" w:hAnsiTheme="minorHAnsi"/>
          <w:color w:val="000000"/>
          <w:sz w:val="22"/>
          <w:szCs w:val="22"/>
          <w:lang w:val="en-US"/>
        </w:rPr>
        <w:t xml:space="preserve"> we require proof of funding from your university sponsor/ university scho</w:t>
      </w:r>
      <w:r w:rsidR="00EC6255">
        <w:rPr>
          <w:rFonts w:asciiTheme="minorHAnsi" w:hAnsiTheme="minorHAnsi"/>
          <w:color w:val="000000"/>
          <w:sz w:val="22"/>
          <w:szCs w:val="22"/>
          <w:lang w:val="en-US"/>
        </w:rPr>
        <w:t>larship or whoever is funding you.</w:t>
      </w:r>
    </w:p>
    <w:p w14:paraId="3D717BE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45AAC02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If a signed deed of guarantee is not received by us </w:t>
      </w:r>
      <w:proofErr w:type="gramStart"/>
      <w:r w:rsidRPr="00660767">
        <w:rPr>
          <w:rFonts w:asciiTheme="minorHAnsi" w:hAnsiTheme="minorHAnsi"/>
          <w:b/>
          <w:color w:val="000000"/>
          <w:sz w:val="22"/>
          <w:szCs w:val="22"/>
          <w:lang w:val="en-US"/>
        </w:rPr>
        <w:t>by</w:t>
      </w:r>
      <w:proofErr w:type="gramEnd"/>
      <w:r w:rsidRPr="00660767">
        <w:rPr>
          <w:rFonts w:asciiTheme="minorHAnsi" w:hAnsiTheme="minorHAnsi"/>
          <w:b/>
          <w:color w:val="000000"/>
          <w:sz w:val="22"/>
          <w:szCs w:val="22"/>
          <w:lang w:val="en-US"/>
        </w:rPr>
        <w:t xml:space="preserve"> the start of</w:t>
      </w:r>
      <w:r w:rsidR="00C52F93">
        <w:rPr>
          <w:rFonts w:asciiTheme="minorHAnsi" w:hAnsiTheme="minorHAnsi"/>
          <w:b/>
          <w:color w:val="000000"/>
          <w:sz w:val="22"/>
          <w:szCs w:val="22"/>
          <w:lang w:val="en-US"/>
        </w:rPr>
        <w:t xml:space="preserve"> your tenancy, then you will be </w:t>
      </w:r>
      <w:r w:rsidRPr="00660767">
        <w:rPr>
          <w:rFonts w:asciiTheme="minorHAnsi" w:hAnsiTheme="minorHAnsi"/>
          <w:b/>
          <w:color w:val="000000"/>
          <w:sz w:val="22"/>
          <w:szCs w:val="22"/>
        </w:rPr>
        <w:t>required to pay all the rent in advance, before being permitted to move into the property.</w:t>
      </w:r>
    </w:p>
    <w:p w14:paraId="429B833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6304F0E0" w14:textId="77777777" w:rsidR="00660767" w:rsidRPr="00E170E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You agree that we have the right to contact the guarantor not only if you are in arrears of rent, but also if you are not performing your obligations under this agreement. </w:t>
      </w:r>
      <w:r w:rsidRPr="00B0643A">
        <w:rPr>
          <w:rFonts w:asciiTheme="minorHAnsi" w:hAnsiTheme="minorHAnsi"/>
          <w:color w:val="000000"/>
          <w:sz w:val="22"/>
          <w:szCs w:val="22"/>
          <w:lang w:val="en-US"/>
        </w:rPr>
        <w:t>We also reserve the right to contact the guarantor or your next of kin if we have concerns for your well-being.</w:t>
      </w:r>
    </w:p>
    <w:p w14:paraId="4F99A7CD" w14:textId="77777777" w:rsidR="00283B03" w:rsidRPr="00326E92" w:rsidRDefault="00283B03" w:rsidP="009A1449">
      <w:pPr>
        <w:widowControl/>
        <w:autoSpaceDE/>
        <w:autoSpaceDN/>
        <w:adjustRightInd/>
        <w:spacing w:after="160"/>
        <w:jc w:val="both"/>
        <w:rPr>
          <w:rFonts w:asciiTheme="minorHAnsi" w:hAnsiTheme="minorHAnsi"/>
          <w:color w:val="000000"/>
          <w:sz w:val="22"/>
          <w:szCs w:val="22"/>
          <w:lang w:val="en-US"/>
        </w:rPr>
      </w:pPr>
    </w:p>
    <w:p w14:paraId="54C748ED" w14:textId="77777777" w:rsidR="00660767" w:rsidRPr="00E170E4" w:rsidRDefault="00660767" w:rsidP="009A1449">
      <w:pPr>
        <w:widowControl/>
        <w:autoSpaceDE/>
        <w:autoSpaceDN/>
        <w:adjustRightInd/>
        <w:spacing w:after="160"/>
        <w:jc w:val="both"/>
        <w:rPr>
          <w:rFonts w:asciiTheme="minorHAnsi" w:hAnsiTheme="minorHAnsi"/>
          <w:b/>
          <w:color w:val="000000"/>
          <w:sz w:val="22"/>
          <w:szCs w:val="22"/>
          <w:lang w:val="en-US"/>
        </w:rPr>
      </w:pPr>
      <w:r w:rsidRPr="00E170E4">
        <w:rPr>
          <w:rFonts w:asciiTheme="minorHAnsi" w:hAnsiTheme="minorHAnsi"/>
          <w:b/>
          <w:color w:val="000000"/>
          <w:sz w:val="22"/>
          <w:szCs w:val="22"/>
          <w:lang w:val="en-US"/>
        </w:rPr>
        <w:t>Main Details and Definitions</w:t>
      </w:r>
    </w:p>
    <w:p w14:paraId="7C4583AF" w14:textId="77777777" w:rsidR="00660767" w:rsidRPr="00E170E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u w:val="single"/>
          <w:lang w:val="en-US"/>
        </w:rPr>
      </w:pPr>
      <w:r w:rsidRPr="00E170E4">
        <w:rPr>
          <w:rFonts w:asciiTheme="minorHAnsi" w:hAnsiTheme="minorHAnsi"/>
          <w:b/>
          <w:color w:val="000000"/>
          <w:sz w:val="22"/>
          <w:szCs w:val="22"/>
          <w:u w:val="single"/>
          <w:lang w:val="en-US"/>
        </w:rPr>
        <w:t>The Property</w:t>
      </w:r>
    </w:p>
    <w:p w14:paraId="11D9DDBE" w14:textId="77777777" w:rsidR="00660767" w:rsidRPr="00E170E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E170E4">
        <w:rPr>
          <w:rFonts w:asciiTheme="minorHAnsi" w:hAnsiTheme="minorHAnsi"/>
          <w:color w:val="000000"/>
          <w:sz w:val="22"/>
          <w:szCs w:val="22"/>
          <w:lang w:val="en-US"/>
        </w:rPr>
        <w:t xml:space="preserve">Cluster ____, Room  ____ at </w:t>
      </w:r>
      <w:r w:rsidR="00D0710F">
        <w:rPr>
          <w:rFonts w:asciiTheme="minorHAnsi" w:hAnsiTheme="minorHAnsi"/>
          <w:color w:val="000000"/>
          <w:sz w:val="22"/>
          <w:szCs w:val="22"/>
          <w:lang w:val="en-US"/>
        </w:rPr>
        <w:t>Friargate Court, 154 Market Street West, Preston PR1 2EU</w:t>
      </w:r>
    </w:p>
    <w:p w14:paraId="6E1C7D97" w14:textId="77777777" w:rsidR="00660767" w:rsidRPr="00E170E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560AF334" w14:textId="77777777" w:rsidR="00660767" w:rsidRPr="00326E92"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 xml:space="preserve">Your tenancy is for a room in a shared </w:t>
      </w:r>
      <w:r w:rsidR="008C484F" w:rsidRPr="00B0643A">
        <w:rPr>
          <w:rFonts w:asciiTheme="minorHAnsi" w:hAnsiTheme="minorHAnsi"/>
          <w:color w:val="000000"/>
          <w:sz w:val="22"/>
          <w:szCs w:val="22"/>
          <w:lang w:val="en-US"/>
        </w:rPr>
        <w:t>cluster</w:t>
      </w:r>
      <w:r w:rsidR="008C484F" w:rsidRPr="00E170E4">
        <w:rPr>
          <w:rFonts w:asciiTheme="minorHAnsi" w:hAnsiTheme="minorHAnsi"/>
          <w:color w:val="000000"/>
          <w:sz w:val="22"/>
          <w:szCs w:val="22"/>
          <w:lang w:val="en-US"/>
        </w:rPr>
        <w:t>.</w:t>
      </w:r>
      <w:r w:rsidRPr="00E170E4">
        <w:rPr>
          <w:rFonts w:asciiTheme="minorHAnsi" w:hAnsiTheme="minorHAnsi"/>
          <w:color w:val="000000"/>
          <w:sz w:val="22"/>
          <w:szCs w:val="22"/>
          <w:lang w:val="en-US"/>
        </w:rPr>
        <w:t xml:space="preserve"> You will have exclusive use of your room, and shared use of the rest of the flat.</w:t>
      </w:r>
    </w:p>
    <w:p w14:paraId="7D20FAB6" w14:textId="77777777" w:rsidR="00660767" w:rsidRPr="00E170E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53F1CBD" w14:textId="77777777" w:rsidR="00660767" w:rsidRPr="00E170E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E170E4">
        <w:rPr>
          <w:rFonts w:asciiTheme="minorHAnsi" w:hAnsiTheme="minorHAnsi"/>
          <w:b/>
          <w:color w:val="000000"/>
          <w:sz w:val="22"/>
          <w:szCs w:val="22"/>
          <w:lang w:val="en-US"/>
        </w:rPr>
        <w:t>Please note the following:</w:t>
      </w:r>
    </w:p>
    <w:p w14:paraId="113E6BFC" w14:textId="77777777" w:rsidR="00CB490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B0643A">
        <w:rPr>
          <w:rFonts w:asciiTheme="minorHAnsi" w:hAnsiTheme="minorHAnsi"/>
          <w:b/>
          <w:color w:val="000000"/>
          <w:sz w:val="22"/>
          <w:szCs w:val="22"/>
          <w:lang w:val="en-US"/>
        </w:rPr>
        <w:t xml:space="preserve">The Property </w:t>
      </w:r>
      <w:r w:rsidRPr="00B0643A">
        <w:rPr>
          <w:rFonts w:asciiTheme="minorHAnsi" w:hAnsiTheme="minorHAnsi"/>
          <w:color w:val="000000"/>
          <w:sz w:val="22"/>
          <w:szCs w:val="22"/>
          <w:lang w:val="en-US"/>
        </w:rPr>
        <w:t xml:space="preserve">– this is the </w:t>
      </w:r>
      <w:r w:rsidR="008C484F" w:rsidRPr="00B0643A">
        <w:rPr>
          <w:rFonts w:asciiTheme="minorHAnsi" w:hAnsiTheme="minorHAnsi"/>
          <w:color w:val="000000"/>
          <w:sz w:val="22"/>
          <w:szCs w:val="22"/>
          <w:lang w:val="en-US"/>
        </w:rPr>
        <w:t>cluster</w:t>
      </w:r>
      <w:r w:rsidRPr="00B0643A">
        <w:rPr>
          <w:rFonts w:asciiTheme="minorHAnsi" w:hAnsiTheme="minorHAnsi"/>
          <w:color w:val="000000"/>
          <w:sz w:val="22"/>
          <w:szCs w:val="22"/>
          <w:lang w:val="en-US"/>
        </w:rPr>
        <w:t xml:space="preserve"> which you will share with other students. We may also refer to it as </w:t>
      </w:r>
    </w:p>
    <w:p w14:paraId="22C156A0" w14:textId="77777777" w:rsidR="00CB4907" w:rsidRPr="00B0643A" w:rsidRDefault="00CB490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b/>
          <w:color w:val="000000"/>
          <w:sz w:val="22"/>
          <w:szCs w:val="22"/>
          <w:lang w:val="en-US"/>
        </w:rPr>
        <w:t>Your Cluster</w:t>
      </w:r>
      <w:r w:rsidRPr="00B0643A">
        <w:rPr>
          <w:rFonts w:asciiTheme="minorHAnsi" w:hAnsiTheme="minorHAnsi"/>
          <w:color w:val="000000"/>
          <w:sz w:val="22"/>
          <w:szCs w:val="22"/>
          <w:lang w:val="en-US"/>
        </w:rPr>
        <w:t>.</w:t>
      </w:r>
      <w:r w:rsidR="00660767" w:rsidRPr="00B0643A">
        <w:rPr>
          <w:rFonts w:asciiTheme="minorHAnsi" w:hAnsiTheme="minorHAnsi"/>
          <w:color w:val="000000"/>
          <w:sz w:val="22"/>
          <w:szCs w:val="22"/>
          <w:lang w:val="en-US"/>
        </w:rPr>
        <w:t xml:space="preserve"> </w:t>
      </w:r>
      <w:r w:rsidRPr="00B0643A">
        <w:rPr>
          <w:rFonts w:asciiTheme="minorHAnsi" w:hAnsiTheme="minorHAnsi"/>
          <w:color w:val="000000"/>
          <w:sz w:val="22"/>
          <w:szCs w:val="22"/>
          <w:lang w:val="en-US"/>
        </w:rPr>
        <w:t xml:space="preserve"> </w:t>
      </w:r>
    </w:p>
    <w:p w14:paraId="6E24F4D0" w14:textId="77777777" w:rsidR="00660767" w:rsidRPr="00E170E4" w:rsidRDefault="00CB490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b/>
          <w:color w:val="000000"/>
          <w:sz w:val="22"/>
          <w:szCs w:val="22"/>
          <w:lang w:val="en-US"/>
        </w:rPr>
        <w:t>Your Cluster</w:t>
      </w:r>
      <w:r w:rsidRPr="00B0643A">
        <w:rPr>
          <w:rFonts w:asciiTheme="minorHAnsi" w:hAnsiTheme="minorHAnsi"/>
          <w:color w:val="000000"/>
          <w:sz w:val="22"/>
          <w:szCs w:val="22"/>
          <w:lang w:val="en-US"/>
        </w:rPr>
        <w:t xml:space="preserve"> - the apartment where your room is situated, and which includes a shared kitchen, living a corridor area.</w:t>
      </w:r>
    </w:p>
    <w:p w14:paraId="1AD0D4B6" w14:textId="77777777" w:rsidR="00660767" w:rsidRPr="00E170E4" w:rsidRDefault="008C484F"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b/>
          <w:color w:val="000000"/>
          <w:sz w:val="22"/>
          <w:szCs w:val="22"/>
          <w:lang w:val="en-US"/>
        </w:rPr>
        <w:t>Your</w:t>
      </w:r>
      <w:r w:rsidR="00660767" w:rsidRPr="00B0643A">
        <w:rPr>
          <w:rFonts w:asciiTheme="minorHAnsi" w:hAnsiTheme="minorHAnsi"/>
          <w:b/>
          <w:color w:val="000000"/>
          <w:sz w:val="22"/>
          <w:szCs w:val="22"/>
          <w:lang w:val="en-US"/>
        </w:rPr>
        <w:t xml:space="preserve"> </w:t>
      </w:r>
      <w:r w:rsidR="00CB4907" w:rsidRPr="00B0643A">
        <w:rPr>
          <w:rFonts w:asciiTheme="minorHAnsi" w:hAnsiTheme="minorHAnsi"/>
          <w:b/>
          <w:color w:val="000000"/>
          <w:sz w:val="22"/>
          <w:szCs w:val="22"/>
          <w:lang w:val="en-US"/>
        </w:rPr>
        <w:t>R</w:t>
      </w:r>
      <w:r w:rsidR="00660767" w:rsidRPr="00B0643A">
        <w:rPr>
          <w:rFonts w:asciiTheme="minorHAnsi" w:hAnsiTheme="minorHAnsi"/>
          <w:b/>
          <w:color w:val="000000"/>
          <w:sz w:val="22"/>
          <w:szCs w:val="22"/>
          <w:lang w:val="en-US"/>
        </w:rPr>
        <w:t xml:space="preserve">oom </w:t>
      </w:r>
      <w:r w:rsidR="00660767" w:rsidRPr="00B0643A">
        <w:rPr>
          <w:rFonts w:asciiTheme="minorHAnsi" w:hAnsiTheme="minorHAnsi"/>
          <w:color w:val="000000"/>
          <w:sz w:val="22"/>
          <w:szCs w:val="22"/>
          <w:lang w:val="en-US"/>
        </w:rPr>
        <w:t>– t</w:t>
      </w:r>
      <w:r w:rsidR="00EC6255" w:rsidRPr="00B0643A">
        <w:rPr>
          <w:rFonts w:asciiTheme="minorHAnsi" w:hAnsiTheme="minorHAnsi"/>
          <w:color w:val="000000"/>
          <w:sz w:val="22"/>
          <w:szCs w:val="22"/>
          <w:lang w:val="en-US"/>
        </w:rPr>
        <w:t xml:space="preserve">his is your individual bedroom including </w:t>
      </w:r>
      <w:proofErr w:type="spellStart"/>
      <w:r w:rsidR="00EC6255" w:rsidRPr="00B0643A">
        <w:rPr>
          <w:rFonts w:asciiTheme="minorHAnsi" w:hAnsiTheme="minorHAnsi"/>
          <w:color w:val="000000"/>
          <w:sz w:val="22"/>
          <w:szCs w:val="22"/>
          <w:lang w:val="en-US"/>
        </w:rPr>
        <w:t>en</w:t>
      </w:r>
      <w:proofErr w:type="spellEnd"/>
      <w:r w:rsidR="00EC6255" w:rsidRPr="00B0643A">
        <w:rPr>
          <w:rFonts w:asciiTheme="minorHAnsi" w:hAnsiTheme="minorHAnsi"/>
          <w:color w:val="000000"/>
          <w:sz w:val="22"/>
          <w:szCs w:val="22"/>
          <w:lang w:val="en-US"/>
        </w:rPr>
        <w:t>-suite.</w:t>
      </w:r>
    </w:p>
    <w:p w14:paraId="587D1B6A" w14:textId="77777777" w:rsidR="00660767" w:rsidRPr="00D222DD"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b/>
          <w:color w:val="000000"/>
          <w:sz w:val="22"/>
          <w:szCs w:val="22"/>
          <w:lang w:val="en-US"/>
        </w:rPr>
        <w:t xml:space="preserve">The </w:t>
      </w:r>
      <w:r w:rsidR="00CB4907" w:rsidRPr="00B0643A">
        <w:rPr>
          <w:rFonts w:asciiTheme="minorHAnsi" w:hAnsiTheme="minorHAnsi"/>
          <w:b/>
          <w:color w:val="000000"/>
          <w:sz w:val="22"/>
          <w:szCs w:val="22"/>
          <w:lang w:val="en-US"/>
        </w:rPr>
        <w:t>C</w:t>
      </w:r>
      <w:r w:rsidRPr="00B0643A">
        <w:rPr>
          <w:rFonts w:asciiTheme="minorHAnsi" w:hAnsiTheme="minorHAnsi"/>
          <w:b/>
          <w:color w:val="000000"/>
          <w:sz w:val="22"/>
          <w:szCs w:val="22"/>
          <w:lang w:val="en-US"/>
        </w:rPr>
        <w:t xml:space="preserve">ommunity </w:t>
      </w:r>
      <w:r w:rsidR="00CB4907" w:rsidRPr="00B0643A">
        <w:rPr>
          <w:rFonts w:asciiTheme="minorHAnsi" w:hAnsiTheme="minorHAnsi"/>
          <w:b/>
          <w:color w:val="000000"/>
          <w:sz w:val="22"/>
          <w:szCs w:val="22"/>
          <w:lang w:val="en-US"/>
        </w:rPr>
        <w:t>S</w:t>
      </w:r>
      <w:r w:rsidRPr="00B0643A">
        <w:rPr>
          <w:rFonts w:asciiTheme="minorHAnsi" w:hAnsiTheme="minorHAnsi"/>
          <w:b/>
          <w:color w:val="000000"/>
          <w:sz w:val="22"/>
          <w:szCs w:val="22"/>
          <w:lang w:val="en-US"/>
        </w:rPr>
        <w:t xml:space="preserve">hared </w:t>
      </w:r>
      <w:r w:rsidR="00CB4907" w:rsidRPr="00B0643A">
        <w:rPr>
          <w:rFonts w:asciiTheme="minorHAnsi" w:hAnsiTheme="minorHAnsi"/>
          <w:b/>
          <w:color w:val="000000"/>
          <w:sz w:val="22"/>
          <w:szCs w:val="22"/>
          <w:lang w:val="en-US"/>
        </w:rPr>
        <w:t>A</w:t>
      </w:r>
      <w:r w:rsidRPr="00B0643A">
        <w:rPr>
          <w:rFonts w:asciiTheme="minorHAnsi" w:hAnsiTheme="minorHAnsi"/>
          <w:b/>
          <w:color w:val="000000"/>
          <w:sz w:val="22"/>
          <w:szCs w:val="22"/>
          <w:lang w:val="en-US"/>
        </w:rPr>
        <w:t>reas</w:t>
      </w:r>
      <w:r w:rsidRPr="00E170E4">
        <w:rPr>
          <w:rFonts w:asciiTheme="minorHAnsi" w:hAnsiTheme="minorHAnsi"/>
          <w:b/>
          <w:color w:val="000000"/>
          <w:sz w:val="22"/>
          <w:szCs w:val="22"/>
          <w:lang w:val="en-US"/>
        </w:rPr>
        <w:t xml:space="preserve"> </w:t>
      </w:r>
      <w:r w:rsidRPr="00E170E4">
        <w:rPr>
          <w:rFonts w:asciiTheme="minorHAnsi" w:hAnsiTheme="minorHAnsi"/>
          <w:color w:val="000000"/>
          <w:sz w:val="22"/>
          <w:szCs w:val="22"/>
          <w:lang w:val="en-US"/>
        </w:rPr>
        <w:t>– these are the communal areas in the building, controlled by</w:t>
      </w:r>
      <w:r w:rsidRPr="00660767">
        <w:rPr>
          <w:rFonts w:asciiTheme="minorHAnsi" w:hAnsiTheme="minorHAnsi"/>
          <w:color w:val="000000"/>
          <w:sz w:val="22"/>
          <w:szCs w:val="22"/>
          <w:lang w:val="en-US"/>
        </w:rPr>
        <w:t xml:space="preserve"> us, which you share with the residents of other flats</w:t>
      </w:r>
    </w:p>
    <w:p w14:paraId="52918E6B" w14:textId="242F5501"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The landlord </w:t>
      </w:r>
      <w:r w:rsidR="00C10D58">
        <w:rPr>
          <w:rFonts w:asciiTheme="minorHAnsi" w:hAnsiTheme="minorHAnsi"/>
          <w:b/>
          <w:color w:val="000000"/>
          <w:sz w:val="22"/>
          <w:szCs w:val="22"/>
          <w:lang w:val="en-US"/>
        </w:rPr>
        <w:t>Innovation Control (Property) Limited</w:t>
      </w:r>
      <w:r w:rsidRPr="00660767">
        <w:rPr>
          <w:rFonts w:asciiTheme="minorHAnsi" w:hAnsiTheme="minorHAnsi"/>
          <w:b/>
          <w:color w:val="000000"/>
          <w:sz w:val="22"/>
          <w:szCs w:val="22"/>
          <w:lang w:val="en-US"/>
        </w:rPr>
        <w:t xml:space="preserve"> </w:t>
      </w:r>
      <w:r w:rsidRPr="00660767">
        <w:rPr>
          <w:rFonts w:asciiTheme="minorHAnsi" w:hAnsiTheme="minorHAnsi"/>
          <w:color w:val="000000"/>
          <w:sz w:val="22"/>
          <w:szCs w:val="22"/>
          <w:lang w:val="en-US"/>
        </w:rPr>
        <w:t>whose reg</w:t>
      </w:r>
      <w:r>
        <w:rPr>
          <w:rFonts w:asciiTheme="minorHAnsi" w:hAnsiTheme="minorHAnsi"/>
          <w:color w:val="000000"/>
          <w:sz w:val="22"/>
          <w:szCs w:val="22"/>
          <w:lang w:val="en-US"/>
        </w:rPr>
        <w:t xml:space="preserve">istered office is situated at </w:t>
      </w:r>
      <w:r w:rsidRPr="00660767">
        <w:rPr>
          <w:rFonts w:asciiTheme="minorHAnsi" w:hAnsiTheme="minorHAnsi"/>
          <w:sz w:val="22"/>
          <w:szCs w:val="22"/>
        </w:rPr>
        <w:t>225 Market Street, Hyde, Cheshire, SK14 1HF</w:t>
      </w:r>
      <w:r w:rsidR="009A1449">
        <w:rPr>
          <w:rFonts w:asciiTheme="minorHAnsi" w:hAnsiTheme="minorHAnsi"/>
          <w:sz w:val="22"/>
          <w:szCs w:val="22"/>
        </w:rPr>
        <w:t xml:space="preserve"> –</w:t>
      </w:r>
      <w:r w:rsidR="008C484F">
        <w:rPr>
          <w:rFonts w:asciiTheme="minorHAnsi" w:hAnsiTheme="minorHAnsi"/>
          <w:sz w:val="22"/>
          <w:szCs w:val="22"/>
        </w:rPr>
        <w:t xml:space="preserve"> </w:t>
      </w:r>
      <w:r w:rsidR="008C484F" w:rsidRPr="00660767">
        <w:rPr>
          <w:rFonts w:asciiTheme="minorHAnsi" w:hAnsiTheme="minorHAnsi"/>
          <w:color w:val="000000"/>
          <w:sz w:val="22"/>
          <w:szCs w:val="22"/>
          <w:lang w:val="en-US"/>
        </w:rPr>
        <w:t>referred</w:t>
      </w:r>
      <w:r w:rsidRPr="00660767">
        <w:rPr>
          <w:rFonts w:asciiTheme="minorHAnsi" w:hAnsiTheme="minorHAnsi"/>
          <w:color w:val="000000"/>
          <w:sz w:val="22"/>
          <w:szCs w:val="22"/>
          <w:lang w:val="en-US"/>
        </w:rPr>
        <w:t xml:space="preserve"> to as </w:t>
      </w:r>
      <w:r w:rsidRPr="00660767">
        <w:rPr>
          <w:rFonts w:asciiTheme="minorHAnsi" w:hAnsiTheme="minorHAnsi"/>
          <w:b/>
          <w:color w:val="000000"/>
          <w:sz w:val="22"/>
          <w:szCs w:val="22"/>
          <w:lang w:val="en-US"/>
        </w:rPr>
        <w:t xml:space="preserve">we </w:t>
      </w:r>
      <w:r w:rsidRPr="00660767">
        <w:rPr>
          <w:rFonts w:asciiTheme="minorHAnsi" w:hAnsiTheme="minorHAnsi"/>
          <w:color w:val="000000"/>
          <w:sz w:val="22"/>
          <w:szCs w:val="22"/>
          <w:lang w:val="en-US"/>
        </w:rPr>
        <w:t xml:space="preserve">or </w:t>
      </w:r>
      <w:r w:rsidRPr="00660767">
        <w:rPr>
          <w:rFonts w:asciiTheme="minorHAnsi" w:hAnsiTheme="minorHAnsi"/>
          <w:b/>
          <w:color w:val="000000"/>
          <w:sz w:val="22"/>
          <w:szCs w:val="22"/>
          <w:lang w:val="en-US"/>
        </w:rPr>
        <w:t xml:space="preserve">us </w:t>
      </w:r>
      <w:r w:rsidRPr="00660767">
        <w:rPr>
          <w:rFonts w:asciiTheme="minorHAnsi" w:hAnsiTheme="minorHAnsi"/>
          <w:color w:val="000000"/>
          <w:sz w:val="22"/>
          <w:szCs w:val="22"/>
          <w:lang w:val="en-US"/>
        </w:rPr>
        <w:t>in this agreement.</w:t>
      </w:r>
    </w:p>
    <w:p w14:paraId="351181B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BA9A04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Note: </w:t>
      </w:r>
      <w:r w:rsidRPr="00660767">
        <w:rPr>
          <w:rFonts w:asciiTheme="minorHAnsi" w:hAnsiTheme="minorHAnsi"/>
          <w:color w:val="000000"/>
          <w:sz w:val="22"/>
          <w:szCs w:val="22"/>
          <w:lang w:val="en-US"/>
        </w:rPr>
        <w:t>if the owner of the Property changes, for example if the Property is sold, this will not change your rights and obligations under this agreement. The only difference will be that the identity of your landlord will have changed.</w:t>
      </w:r>
    </w:p>
    <w:p w14:paraId="357654A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79A5F9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u w:val="single"/>
          <w:lang w:val="en-US"/>
        </w:rPr>
      </w:pPr>
      <w:r w:rsidRPr="00660767">
        <w:rPr>
          <w:rFonts w:asciiTheme="minorHAnsi" w:hAnsiTheme="minorHAnsi"/>
          <w:b/>
          <w:color w:val="000000"/>
          <w:sz w:val="22"/>
          <w:szCs w:val="22"/>
          <w:u w:val="single"/>
          <w:lang w:val="en-US"/>
        </w:rPr>
        <w:t>The Tenant Name</w:t>
      </w:r>
    </w:p>
    <w:p w14:paraId="1850E97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318242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Name:  </w:t>
      </w:r>
    </w:p>
    <w:p w14:paraId="003014C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F9924A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Of </w:t>
      </w:r>
    </w:p>
    <w:p w14:paraId="411EF94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5C4DD0E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Cluster</w:t>
      </w:r>
      <w:r>
        <w:rPr>
          <w:rFonts w:asciiTheme="minorHAnsi" w:hAnsiTheme="minorHAnsi"/>
          <w:b/>
          <w:color w:val="000000"/>
          <w:sz w:val="22"/>
          <w:szCs w:val="22"/>
          <w:lang w:val="en-US"/>
        </w:rPr>
        <w:tab/>
      </w:r>
      <w:r>
        <w:rPr>
          <w:rFonts w:asciiTheme="minorHAnsi" w:hAnsiTheme="minorHAnsi"/>
          <w:b/>
          <w:color w:val="000000"/>
          <w:sz w:val="22"/>
          <w:szCs w:val="22"/>
          <w:lang w:val="en-US"/>
        </w:rPr>
        <w:tab/>
      </w:r>
      <w:r w:rsidRPr="00660767">
        <w:rPr>
          <w:rFonts w:asciiTheme="minorHAnsi" w:hAnsiTheme="minorHAnsi"/>
          <w:b/>
          <w:color w:val="000000"/>
          <w:sz w:val="22"/>
          <w:szCs w:val="22"/>
          <w:lang w:val="en-US"/>
        </w:rPr>
        <w:t xml:space="preserve">Room </w:t>
      </w:r>
    </w:p>
    <w:p w14:paraId="30547CB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441854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Referred to as </w:t>
      </w:r>
      <w:r w:rsidRPr="00660767">
        <w:rPr>
          <w:rFonts w:asciiTheme="minorHAnsi" w:hAnsiTheme="minorHAnsi"/>
          <w:b/>
          <w:color w:val="000000"/>
          <w:sz w:val="22"/>
          <w:szCs w:val="22"/>
          <w:lang w:val="en-US"/>
        </w:rPr>
        <w:t xml:space="preserve">you </w:t>
      </w:r>
      <w:r w:rsidRPr="00660767">
        <w:rPr>
          <w:rFonts w:asciiTheme="minorHAnsi" w:hAnsiTheme="minorHAnsi"/>
          <w:color w:val="000000"/>
          <w:sz w:val="22"/>
          <w:szCs w:val="22"/>
          <w:lang w:val="en-US"/>
        </w:rPr>
        <w:t xml:space="preserve">or </w:t>
      </w:r>
      <w:r w:rsidRPr="00660767">
        <w:rPr>
          <w:rFonts w:asciiTheme="minorHAnsi" w:hAnsiTheme="minorHAnsi"/>
          <w:b/>
          <w:color w:val="000000"/>
          <w:sz w:val="22"/>
          <w:szCs w:val="22"/>
          <w:lang w:val="en-US"/>
        </w:rPr>
        <w:t xml:space="preserve">your </w:t>
      </w:r>
      <w:r w:rsidRPr="00660767">
        <w:rPr>
          <w:rFonts w:asciiTheme="minorHAnsi" w:hAnsiTheme="minorHAnsi"/>
          <w:color w:val="000000"/>
          <w:sz w:val="22"/>
          <w:szCs w:val="22"/>
          <w:lang w:val="en-US"/>
        </w:rPr>
        <w:t>in this agreement.</w:t>
      </w:r>
    </w:p>
    <w:p w14:paraId="50A28D85"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071BFEE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580EF11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u w:val="single"/>
          <w:lang w:val="en-US"/>
        </w:rPr>
      </w:pPr>
      <w:r w:rsidRPr="00660767">
        <w:rPr>
          <w:rFonts w:asciiTheme="minorHAnsi" w:hAnsiTheme="minorHAnsi"/>
          <w:b/>
          <w:color w:val="000000"/>
          <w:sz w:val="22"/>
          <w:szCs w:val="22"/>
          <w:u w:val="single"/>
          <w:lang w:val="en-US"/>
        </w:rPr>
        <w:t>The Fixed Term</w:t>
      </w:r>
    </w:p>
    <w:p w14:paraId="5043948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4BA71B4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Starting on the </w:t>
      </w:r>
      <w:r>
        <w:rPr>
          <w:rFonts w:asciiTheme="minorHAnsi" w:hAnsiTheme="minorHAnsi"/>
          <w:color w:val="000000"/>
          <w:sz w:val="22"/>
          <w:szCs w:val="22"/>
          <w:lang w:val="en-US"/>
        </w:rPr>
        <w:t>___________________________________</w:t>
      </w:r>
    </w:p>
    <w:p w14:paraId="64CF1B4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78568FD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Pr>
          <w:rFonts w:asciiTheme="minorHAnsi" w:hAnsiTheme="minorHAnsi"/>
          <w:color w:val="000000"/>
          <w:sz w:val="22"/>
          <w:szCs w:val="22"/>
          <w:lang w:val="en-US"/>
        </w:rPr>
        <w:t>Ending</w:t>
      </w:r>
      <w:r w:rsidRPr="00660767">
        <w:rPr>
          <w:rFonts w:asciiTheme="minorHAnsi" w:hAnsiTheme="minorHAnsi"/>
          <w:color w:val="000000"/>
          <w:sz w:val="22"/>
          <w:szCs w:val="22"/>
          <w:lang w:val="en-US"/>
        </w:rPr>
        <w:t xml:space="preserve"> on the </w:t>
      </w:r>
      <w:r>
        <w:rPr>
          <w:rFonts w:asciiTheme="minorHAnsi" w:hAnsiTheme="minorHAnsi"/>
          <w:color w:val="000000"/>
          <w:sz w:val="22"/>
          <w:szCs w:val="22"/>
          <w:lang w:val="en-US"/>
        </w:rPr>
        <w:t xml:space="preserve">  ___________________________________</w:t>
      </w:r>
    </w:p>
    <w:p w14:paraId="2BD9208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43C15A1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We will expect you to vacate the property by this date. Please can you contact the Landlord or your agent, no later than four weeks before the end of this agreement if you would like to book a further term.</w:t>
      </w:r>
    </w:p>
    <w:p w14:paraId="6BA9308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54B718D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Note that the fixed term cannot be ended by you other than as set out in clause 9 below.</w:t>
      </w:r>
    </w:p>
    <w:p w14:paraId="0F409E57" w14:textId="77777777" w:rsidR="00283B03" w:rsidRDefault="00283B03" w:rsidP="009A1449">
      <w:pPr>
        <w:widowControl/>
        <w:autoSpaceDE/>
        <w:autoSpaceDN/>
        <w:adjustRightInd/>
        <w:spacing w:after="160"/>
        <w:jc w:val="both"/>
        <w:rPr>
          <w:rFonts w:asciiTheme="minorHAnsi" w:hAnsiTheme="minorHAnsi"/>
          <w:b/>
          <w:color w:val="000000"/>
          <w:sz w:val="22"/>
          <w:szCs w:val="22"/>
          <w:lang w:val="en-US"/>
        </w:rPr>
      </w:pPr>
    </w:p>
    <w:p w14:paraId="3D0725DB" w14:textId="77777777" w:rsidR="00660767" w:rsidRPr="00283B03" w:rsidRDefault="00660767" w:rsidP="009A1449">
      <w:pPr>
        <w:widowControl/>
        <w:autoSpaceDE/>
        <w:autoSpaceDN/>
        <w:adjustRightInd/>
        <w:spacing w:after="160"/>
        <w:jc w:val="both"/>
        <w:rPr>
          <w:rFonts w:asciiTheme="minorHAnsi" w:hAnsiTheme="minorHAnsi"/>
          <w:b/>
          <w:color w:val="000000"/>
          <w:sz w:val="22"/>
          <w:szCs w:val="22"/>
          <w:lang w:val="en-US"/>
        </w:rPr>
      </w:pPr>
      <w:r w:rsidRPr="00660767">
        <w:rPr>
          <w:rFonts w:asciiTheme="minorHAnsi" w:hAnsiTheme="minorHAnsi"/>
          <w:color w:val="0D0D0D"/>
          <w:sz w:val="22"/>
          <w:szCs w:val="22"/>
        </w:rPr>
        <w:t>£</w:t>
      </w:r>
      <w:r>
        <w:rPr>
          <w:rFonts w:asciiTheme="minorHAnsi" w:hAnsiTheme="minorHAnsi"/>
          <w:color w:val="0D0D0D"/>
          <w:sz w:val="22"/>
          <w:szCs w:val="22"/>
        </w:rPr>
        <w:t xml:space="preserve"> ______ per</w:t>
      </w:r>
      <w:r w:rsidRPr="00660767">
        <w:rPr>
          <w:rFonts w:asciiTheme="minorHAnsi" w:hAnsiTheme="minorHAnsi"/>
          <w:color w:val="0D0D0D"/>
          <w:sz w:val="22"/>
          <w:szCs w:val="22"/>
        </w:rPr>
        <w:t xml:space="preserve"> week</w:t>
      </w:r>
      <w:r>
        <w:rPr>
          <w:rFonts w:asciiTheme="minorHAnsi" w:hAnsiTheme="minorHAnsi"/>
          <w:color w:val="0D0D0D"/>
          <w:sz w:val="22"/>
          <w:szCs w:val="22"/>
        </w:rPr>
        <w:t xml:space="preserve"> or £ ______ </w:t>
      </w:r>
      <w:r w:rsidRPr="00660767">
        <w:rPr>
          <w:rFonts w:asciiTheme="minorHAnsi" w:hAnsiTheme="minorHAnsi"/>
          <w:color w:val="0D0D0D"/>
          <w:sz w:val="22"/>
          <w:szCs w:val="22"/>
        </w:rPr>
        <w:t xml:space="preserve">per month. </w:t>
      </w:r>
    </w:p>
    <w:p w14:paraId="5644098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0B2DE752" w14:textId="7234A51B"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Payment should be made by internet transfer, cheque, standing order or bank transfer.</w:t>
      </w:r>
      <w:r w:rsidR="00D222DD">
        <w:rPr>
          <w:rFonts w:asciiTheme="minorHAnsi" w:hAnsiTheme="minorHAnsi"/>
          <w:color w:val="000000"/>
          <w:sz w:val="22"/>
          <w:szCs w:val="22"/>
          <w:lang w:val="en-US"/>
        </w:rPr>
        <w:t xml:space="preserve"> </w:t>
      </w:r>
      <w:r w:rsidRPr="00660767">
        <w:rPr>
          <w:rFonts w:asciiTheme="minorHAnsi" w:hAnsiTheme="minorHAnsi"/>
          <w:color w:val="000000"/>
          <w:sz w:val="22"/>
          <w:szCs w:val="22"/>
          <w:lang w:val="en-US"/>
        </w:rPr>
        <w:t xml:space="preserve">Note that if </w:t>
      </w:r>
      <w:r w:rsidRPr="00660767">
        <w:rPr>
          <w:rFonts w:asciiTheme="minorHAnsi" w:hAnsiTheme="minorHAnsi"/>
          <w:b/>
          <w:color w:val="000000"/>
          <w:sz w:val="22"/>
          <w:szCs w:val="22"/>
          <w:lang w:val="en-US"/>
        </w:rPr>
        <w:t xml:space="preserve">no guarantee is provided, </w:t>
      </w:r>
      <w:r w:rsidRPr="00660767">
        <w:rPr>
          <w:rFonts w:asciiTheme="minorHAnsi" w:hAnsiTheme="minorHAnsi"/>
          <w:color w:val="000000"/>
          <w:sz w:val="22"/>
          <w:szCs w:val="22"/>
          <w:lang w:val="en-US"/>
        </w:rPr>
        <w:t>all of the rent will need to be paid in advance and the payment schedule above will no longer apply.</w:t>
      </w:r>
    </w:p>
    <w:p w14:paraId="7B0FEA82" w14:textId="77777777" w:rsidR="00F72528" w:rsidRPr="0074054E" w:rsidRDefault="00F72528" w:rsidP="007405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lang w:val="en-US"/>
        </w:rPr>
      </w:pPr>
    </w:p>
    <w:p w14:paraId="2CA4867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EC886F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u w:val="single"/>
          <w:lang w:val="en-US"/>
        </w:rPr>
      </w:pPr>
      <w:r w:rsidRPr="00660767">
        <w:rPr>
          <w:rFonts w:asciiTheme="minorHAnsi" w:hAnsiTheme="minorHAnsi"/>
          <w:b/>
          <w:color w:val="000000"/>
          <w:sz w:val="22"/>
          <w:szCs w:val="22"/>
          <w:u w:val="single"/>
          <w:lang w:val="en-US"/>
        </w:rPr>
        <w:t>The Deposit</w:t>
      </w:r>
    </w:p>
    <w:p w14:paraId="2DEF4B0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501D874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£250.00                       </w:t>
      </w:r>
    </w:p>
    <w:p w14:paraId="17DBC32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This is sometimes also known as a damage deposit or bond. It is a sum of money paid to us which will be returned to you if the Property is left in good condition, and provided all the rent due has been paid, when you have moved out at the end of your tenancy.</w:t>
      </w:r>
    </w:p>
    <w:p w14:paraId="64DA7B8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2CC17AAE" w14:textId="77777777" w:rsidR="0067144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A deposit is payable at the time you confirm your agreement with us.</w:t>
      </w:r>
    </w:p>
    <w:p w14:paraId="158C2521" w14:textId="77777777" w:rsidR="00671444" w:rsidRDefault="00671444"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C791424" w14:textId="77777777" w:rsidR="00660767" w:rsidRPr="0067144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 </w:t>
      </w:r>
    </w:p>
    <w:p w14:paraId="0C0688E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We will then register the deposit with The Deposit Protection Service (one of the three government </w:t>
      </w:r>
      <w:proofErr w:type="spellStart"/>
      <w:r w:rsidRPr="00660767">
        <w:rPr>
          <w:rFonts w:asciiTheme="minorHAnsi" w:hAnsiTheme="minorHAnsi"/>
          <w:color w:val="000000"/>
          <w:sz w:val="22"/>
          <w:szCs w:val="22"/>
          <w:lang w:val="en-US"/>
        </w:rPr>
        <w:t>authorised</w:t>
      </w:r>
      <w:proofErr w:type="spellEnd"/>
      <w:r w:rsidRPr="00660767">
        <w:rPr>
          <w:rFonts w:asciiTheme="minorHAnsi" w:hAnsiTheme="minorHAnsi"/>
          <w:color w:val="000000"/>
          <w:sz w:val="22"/>
          <w:szCs w:val="22"/>
          <w:lang w:val="en-US"/>
        </w:rPr>
        <w:t xml:space="preserve"> tenancy deposit protection schemes).</w:t>
      </w:r>
    </w:p>
    <w:p w14:paraId="71BF38B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                                             </w:t>
      </w:r>
    </w:p>
    <w:p w14:paraId="4FEEEDA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For more information on the deposit see section 2 below. For more information on The Deposit Protection Service see their web-site at: www.depositprotection.com</w:t>
      </w:r>
    </w:p>
    <w:p w14:paraId="1C1F727D"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D77EAF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C7D0EF7" w14:textId="77777777" w:rsidR="00660767" w:rsidRPr="00B50CD1"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u w:val="single"/>
          <w:lang w:val="en-US"/>
        </w:rPr>
      </w:pPr>
      <w:r w:rsidRPr="00B50CD1">
        <w:rPr>
          <w:rFonts w:asciiTheme="minorHAnsi" w:hAnsiTheme="minorHAnsi"/>
          <w:b/>
          <w:color w:val="000000"/>
          <w:sz w:val="22"/>
          <w:szCs w:val="22"/>
          <w:u w:val="single"/>
          <w:lang w:val="en-US"/>
        </w:rPr>
        <w:t xml:space="preserve">Some </w:t>
      </w:r>
      <w:r w:rsidR="00B50CD1" w:rsidRPr="00B50CD1">
        <w:rPr>
          <w:rFonts w:asciiTheme="minorHAnsi" w:hAnsiTheme="minorHAnsi"/>
          <w:b/>
          <w:color w:val="000000"/>
          <w:sz w:val="22"/>
          <w:szCs w:val="22"/>
          <w:u w:val="single"/>
          <w:lang w:val="en-US"/>
        </w:rPr>
        <w:t>More Definitions</w:t>
      </w:r>
    </w:p>
    <w:p w14:paraId="64B41DD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6CE930D8" w14:textId="77777777" w:rsidR="00660767" w:rsidRPr="00BF366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BF3664">
        <w:rPr>
          <w:rFonts w:asciiTheme="minorHAnsi" w:hAnsiTheme="minorHAnsi"/>
          <w:b/>
          <w:color w:val="000000"/>
          <w:sz w:val="22"/>
          <w:szCs w:val="22"/>
          <w:lang w:val="en-US"/>
        </w:rPr>
        <w:t>The inventory</w:t>
      </w:r>
    </w:p>
    <w:p w14:paraId="4903BEB6" w14:textId="77777777" w:rsidR="00671444" w:rsidRPr="00671444" w:rsidRDefault="00671444" w:rsidP="009A1449">
      <w:pPr>
        <w:jc w:val="both"/>
        <w:rPr>
          <w:rFonts w:asciiTheme="minorHAnsi" w:hAnsiTheme="minorHAnsi" w:cs="Times New Roman"/>
          <w:color w:val="000000"/>
          <w:sz w:val="22"/>
          <w:szCs w:val="22"/>
          <w:lang w:val="en-US"/>
        </w:rPr>
      </w:pPr>
      <w:r w:rsidRPr="00BF3664">
        <w:rPr>
          <w:rFonts w:asciiTheme="minorHAnsi" w:hAnsiTheme="minorHAnsi"/>
          <w:color w:val="000000"/>
          <w:sz w:val="22"/>
          <w:szCs w:val="22"/>
          <w:lang w:val="en-US"/>
        </w:rPr>
        <w:t xml:space="preserve">This is a list of all the contents of your flat and your room. You will receive this on or before your move in date. You should check it carefully and return it to us within 48 hours noting any changes you may have and also, a description of the condition of that stated change. Particular attention should be paid to any damaged or missing items, marks on walls and any areas that you feel are not clean in your room or in the </w:t>
      </w:r>
      <w:r w:rsidR="008C484F" w:rsidRPr="00BF3664">
        <w:rPr>
          <w:rFonts w:asciiTheme="minorHAnsi" w:hAnsiTheme="minorHAnsi"/>
          <w:color w:val="000000"/>
          <w:sz w:val="22"/>
          <w:szCs w:val="22"/>
          <w:lang w:val="en-US"/>
        </w:rPr>
        <w:t>cluster</w:t>
      </w:r>
      <w:r w:rsidRPr="00BF3664">
        <w:rPr>
          <w:rFonts w:asciiTheme="minorHAnsi" w:hAnsiTheme="minorHAnsi"/>
          <w:color w:val="000000"/>
          <w:sz w:val="22"/>
          <w:szCs w:val="22"/>
          <w:lang w:val="en-US"/>
        </w:rPr>
        <w:t>.</w:t>
      </w:r>
    </w:p>
    <w:p w14:paraId="2FB829DB" w14:textId="77777777" w:rsidR="00660767" w:rsidRPr="0067144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72A72F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Fixtures and fittings</w:t>
      </w:r>
    </w:p>
    <w:p w14:paraId="4288BD8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This means all of our appliances and furnishings in the Property, including everything on the inventory, and the installations for supplying or using gas, electricity and water, where applicable.</w:t>
      </w:r>
    </w:p>
    <w:p w14:paraId="12DCABE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6BC9DE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Shared areas</w:t>
      </w:r>
    </w:p>
    <w:p w14:paraId="7D029BF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Those parts of the building which are shared by you with the other occupiers. This includes not only the shared areas of your </w:t>
      </w:r>
      <w:r w:rsidR="008C484F">
        <w:rPr>
          <w:rFonts w:asciiTheme="minorHAnsi" w:hAnsiTheme="minorHAnsi"/>
          <w:color w:val="000000"/>
          <w:sz w:val="22"/>
          <w:szCs w:val="22"/>
          <w:lang w:val="en-US"/>
        </w:rPr>
        <w:t>cluster</w:t>
      </w:r>
      <w:r w:rsidRPr="00660767">
        <w:rPr>
          <w:rFonts w:asciiTheme="minorHAnsi" w:hAnsiTheme="minorHAnsi"/>
          <w:color w:val="000000"/>
          <w:sz w:val="22"/>
          <w:szCs w:val="22"/>
          <w:lang w:val="en-US"/>
        </w:rPr>
        <w:t>, but also the community shared areas.</w:t>
      </w:r>
    </w:p>
    <w:p w14:paraId="6825D53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E71059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Fair wear and tear</w:t>
      </w:r>
    </w:p>
    <w:p w14:paraId="20EFE8D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This is the deterioration in the condition of the Property and its contents which occurs naturally as a </w:t>
      </w:r>
      <w:r w:rsidRPr="00660767">
        <w:rPr>
          <w:rFonts w:asciiTheme="minorHAnsi" w:hAnsiTheme="minorHAnsi"/>
          <w:color w:val="000000"/>
          <w:sz w:val="22"/>
          <w:szCs w:val="22"/>
          <w:lang w:val="en-US"/>
        </w:rPr>
        <w:lastRenderedPageBreak/>
        <w:t xml:space="preserve">result of being lived </w:t>
      </w:r>
      <w:r w:rsidR="001F3FFD" w:rsidRPr="00660767">
        <w:rPr>
          <w:rFonts w:asciiTheme="minorHAnsi" w:hAnsiTheme="minorHAnsi"/>
          <w:color w:val="000000"/>
          <w:sz w:val="22"/>
          <w:szCs w:val="22"/>
          <w:lang w:val="en-US"/>
        </w:rPr>
        <w:t>in and</w:t>
      </w:r>
      <w:r w:rsidRPr="00660767">
        <w:rPr>
          <w:rFonts w:asciiTheme="minorHAnsi" w:hAnsiTheme="minorHAnsi"/>
          <w:color w:val="000000"/>
          <w:sz w:val="22"/>
          <w:szCs w:val="22"/>
          <w:lang w:val="en-US"/>
        </w:rPr>
        <w:t xml:space="preserve"> used in a reasonable and legal manner. The amount of wear and tear in a property which will be considered fair, will depend on a number of factors, including the length of time the property has been lived in by the tenants, the number and age of the people allowed to live there, and whether the landlord has allowed pets and/or smoking.</w:t>
      </w:r>
    </w:p>
    <w:p w14:paraId="2EC547EB" w14:textId="77777777" w:rsidR="00283B03" w:rsidRDefault="00283B03" w:rsidP="009A1449">
      <w:pPr>
        <w:widowControl/>
        <w:autoSpaceDE/>
        <w:autoSpaceDN/>
        <w:adjustRightInd/>
        <w:jc w:val="both"/>
        <w:rPr>
          <w:rFonts w:asciiTheme="minorHAnsi" w:hAnsiTheme="minorHAnsi"/>
          <w:b/>
          <w:color w:val="000000"/>
          <w:sz w:val="22"/>
          <w:szCs w:val="22"/>
          <w:lang w:val="en-US"/>
        </w:rPr>
      </w:pPr>
    </w:p>
    <w:p w14:paraId="6164CFD8" w14:textId="77777777" w:rsidR="00660767" w:rsidRPr="00660767" w:rsidRDefault="00660767" w:rsidP="009A1449">
      <w:pPr>
        <w:widowControl/>
        <w:autoSpaceDE/>
        <w:autoSpaceDN/>
        <w:adjustRightInd/>
        <w:spacing w:after="160"/>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IMPORTANT NOTE</w:t>
      </w:r>
    </w:p>
    <w:p w14:paraId="73868AA0" w14:textId="77777777" w:rsidR="00660767" w:rsidRPr="00B50CD1"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When you are respon</w:t>
      </w:r>
      <w:r w:rsidR="00B50CD1">
        <w:rPr>
          <w:rFonts w:asciiTheme="minorHAnsi" w:hAnsiTheme="minorHAnsi"/>
          <w:b/>
          <w:color w:val="000000"/>
          <w:sz w:val="22"/>
          <w:szCs w:val="22"/>
          <w:lang w:val="en-US"/>
        </w:rPr>
        <w:t>sible for the actions of others</w:t>
      </w:r>
    </w:p>
    <w:p w14:paraId="0B811151" w14:textId="0E69DC29"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You are responsible for the </w:t>
      </w:r>
      <w:proofErr w:type="spellStart"/>
      <w:r w:rsidRPr="00660767">
        <w:rPr>
          <w:rFonts w:asciiTheme="minorHAnsi" w:hAnsiTheme="minorHAnsi"/>
          <w:color w:val="000000"/>
          <w:sz w:val="22"/>
          <w:szCs w:val="22"/>
          <w:lang w:val="en-US"/>
        </w:rPr>
        <w:t>behavio</w:t>
      </w:r>
      <w:r w:rsidR="004B40C6">
        <w:rPr>
          <w:rFonts w:asciiTheme="minorHAnsi" w:hAnsiTheme="minorHAnsi"/>
          <w:color w:val="000000"/>
          <w:sz w:val="22"/>
          <w:szCs w:val="22"/>
          <w:lang w:val="en-US"/>
        </w:rPr>
        <w:t>u</w:t>
      </w:r>
      <w:r w:rsidRPr="00660767">
        <w:rPr>
          <w:rFonts w:asciiTheme="minorHAnsi" w:hAnsiTheme="minorHAnsi"/>
          <w:color w:val="000000"/>
          <w:sz w:val="22"/>
          <w:szCs w:val="22"/>
          <w:lang w:val="en-US"/>
        </w:rPr>
        <w:t>r</w:t>
      </w:r>
      <w:proofErr w:type="spellEnd"/>
      <w:r w:rsidRPr="00660767">
        <w:rPr>
          <w:rFonts w:asciiTheme="minorHAnsi" w:hAnsiTheme="minorHAnsi"/>
          <w:color w:val="000000"/>
          <w:sz w:val="22"/>
          <w:szCs w:val="22"/>
          <w:lang w:val="en-US"/>
        </w:rPr>
        <w:t xml:space="preserve"> of everyone who stays with you or visits the Property as your guest. Therefore, for example, if the Property is damaged by one of your visitors, we can claim the cost of repair from you, rather than from the visitor. It may be possible for you to claim repayment from the </w:t>
      </w:r>
      <w:r w:rsidR="001F3FFD" w:rsidRPr="00660767">
        <w:rPr>
          <w:rFonts w:asciiTheme="minorHAnsi" w:hAnsiTheme="minorHAnsi"/>
          <w:color w:val="000000"/>
          <w:sz w:val="22"/>
          <w:szCs w:val="22"/>
          <w:lang w:val="en-US"/>
        </w:rPr>
        <w:t>visitor,</w:t>
      </w:r>
      <w:r w:rsidRPr="00660767">
        <w:rPr>
          <w:rFonts w:asciiTheme="minorHAnsi" w:hAnsiTheme="minorHAnsi"/>
          <w:color w:val="000000"/>
          <w:sz w:val="22"/>
          <w:szCs w:val="22"/>
          <w:lang w:val="en-US"/>
        </w:rPr>
        <w:t xml:space="preserve"> but this is something you will have to do yourself.</w:t>
      </w:r>
    </w:p>
    <w:p w14:paraId="71820732" w14:textId="77777777" w:rsidR="00EC6255" w:rsidRPr="00660767" w:rsidRDefault="00EC625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245B00E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When this agreement</w:t>
      </w:r>
      <w:r w:rsidR="00EC6255" w:rsidRPr="00B0643A">
        <w:rPr>
          <w:rFonts w:asciiTheme="minorHAnsi" w:hAnsiTheme="minorHAnsi"/>
          <w:color w:val="000000"/>
          <w:sz w:val="22"/>
          <w:szCs w:val="22"/>
          <w:lang w:val="en-US"/>
        </w:rPr>
        <w:t xml:space="preserve"> and associated rules and regulations</w:t>
      </w:r>
      <w:r w:rsidRPr="00B0643A">
        <w:rPr>
          <w:rFonts w:asciiTheme="minorHAnsi" w:hAnsiTheme="minorHAnsi"/>
          <w:color w:val="000000"/>
          <w:sz w:val="22"/>
          <w:szCs w:val="22"/>
          <w:lang w:val="en-US"/>
        </w:rPr>
        <w:t xml:space="preserve"> says that you must do or must not do anything, this will automatically include everyone who stays with your or visits you. It will also include anyone you allow into both your flat and the community shared areas, whether or not they are a friend of yours.</w:t>
      </w:r>
    </w:p>
    <w:p w14:paraId="523E5B95"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D4C4FC7" w14:textId="77777777" w:rsidR="00660767"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u w:val="single"/>
          <w:lang w:val="en-US"/>
        </w:rPr>
      </w:pPr>
      <w:r>
        <w:rPr>
          <w:rFonts w:asciiTheme="minorHAnsi" w:hAnsiTheme="minorHAnsi"/>
          <w:b/>
          <w:color w:val="000000"/>
          <w:sz w:val="22"/>
          <w:szCs w:val="22"/>
          <w:u w:val="single"/>
          <w:lang w:val="en-US"/>
        </w:rPr>
        <w:t>Terms and C</w:t>
      </w:r>
      <w:r w:rsidR="00660767" w:rsidRPr="00660767">
        <w:rPr>
          <w:rFonts w:asciiTheme="minorHAnsi" w:hAnsiTheme="minorHAnsi"/>
          <w:b/>
          <w:color w:val="000000"/>
          <w:sz w:val="22"/>
          <w:szCs w:val="22"/>
          <w:u w:val="single"/>
          <w:lang w:val="en-US"/>
        </w:rPr>
        <w:t>onditions</w:t>
      </w:r>
    </w:p>
    <w:p w14:paraId="339D474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3C5562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 Payments, utilities and costs</w:t>
      </w:r>
    </w:p>
    <w:p w14:paraId="3486CF57" w14:textId="77777777" w:rsidR="00660767"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1.1</w:t>
      </w:r>
    </w:p>
    <w:p w14:paraId="32CD06C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pay the rent as set out in the payment schedule above, which has been selected and agreed by you. Although we may sometimes send out reminder letters, note that your payment will be payable by you on the agreed dates, whether or not any request has been sent out by us.</w:t>
      </w:r>
    </w:p>
    <w:p w14:paraId="7E8A201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13FEE33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1.2</w:t>
      </w:r>
    </w:p>
    <w:p w14:paraId="3460417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are not entitled to withhold payment of any rent or any other money due to us b</w:t>
      </w:r>
      <w:r w:rsidR="00B50CD1">
        <w:rPr>
          <w:rFonts w:asciiTheme="minorHAnsi" w:hAnsiTheme="minorHAnsi"/>
          <w:color w:val="000000"/>
          <w:sz w:val="22"/>
          <w:szCs w:val="22"/>
          <w:lang w:val="en-US"/>
        </w:rPr>
        <w:t>ecause you have paid a deposit.</w:t>
      </w:r>
    </w:p>
    <w:p w14:paraId="6BBBABA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9B4D51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1.3</w:t>
      </w:r>
    </w:p>
    <w:p w14:paraId="495FF92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If anyone other than the tenant named in this agreement pays all or part of the rent, this payment will be treated as being paid by the other person on your behalf (as your agent or representative) and we will be entitled to assume this without having to ask you.</w:t>
      </w:r>
    </w:p>
    <w:p w14:paraId="01E6E5B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1206E04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1.4</w:t>
      </w:r>
    </w:p>
    <w:p w14:paraId="2CD65B30" w14:textId="20FACD9C"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You need not pay any rent for any period which the Property is wholly uninhabitable unless </w:t>
      </w:r>
      <w:r w:rsidR="00C10D58">
        <w:rPr>
          <w:rFonts w:asciiTheme="minorHAnsi" w:hAnsiTheme="minorHAnsi"/>
          <w:color w:val="000000"/>
          <w:sz w:val="22"/>
          <w:szCs w:val="22"/>
          <w:lang w:val="en-US"/>
        </w:rPr>
        <w:t>Innovation Control (Property) Limited</w:t>
      </w:r>
      <w:r w:rsidRPr="00660767">
        <w:rPr>
          <w:rFonts w:asciiTheme="minorHAnsi" w:hAnsiTheme="minorHAnsi"/>
          <w:color w:val="000000"/>
          <w:sz w:val="22"/>
          <w:szCs w:val="22"/>
          <w:lang w:val="en-US"/>
        </w:rPr>
        <w:t xml:space="preserve"> source alternative accommodation for you. This clause does not apply if you are liable for causing the Property to be partly uninhabitable or wholly uninhabitable.</w:t>
      </w:r>
    </w:p>
    <w:p w14:paraId="3674F9A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09B7FB9" w14:textId="77777777" w:rsidR="00660767" w:rsidRPr="00BF366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BF3664">
        <w:rPr>
          <w:rFonts w:asciiTheme="minorHAnsi" w:hAnsiTheme="minorHAnsi"/>
          <w:b/>
          <w:color w:val="000000"/>
          <w:sz w:val="22"/>
          <w:szCs w:val="22"/>
          <w:lang w:val="en-US"/>
        </w:rPr>
        <w:t>1.5</w:t>
      </w:r>
    </w:p>
    <w:p w14:paraId="287FAB2F" w14:textId="77777777"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 xml:space="preserve">If you fail to pay your rent within </w:t>
      </w:r>
      <w:r w:rsidR="0074054E" w:rsidRPr="00B0643A">
        <w:rPr>
          <w:rFonts w:asciiTheme="minorHAnsi" w:hAnsiTheme="minorHAnsi"/>
          <w:color w:val="000000"/>
          <w:sz w:val="22"/>
          <w:szCs w:val="22"/>
          <w:lang w:val="en-US"/>
        </w:rPr>
        <w:t xml:space="preserve">14 </w:t>
      </w:r>
      <w:r w:rsidRPr="00B0643A">
        <w:rPr>
          <w:rFonts w:asciiTheme="minorHAnsi" w:hAnsiTheme="minorHAnsi"/>
          <w:color w:val="000000"/>
          <w:sz w:val="22"/>
          <w:szCs w:val="22"/>
          <w:lang w:val="en-US"/>
        </w:rPr>
        <w:t xml:space="preserve">days of the due date, without prior notification and agreement of the delay you will be charged a fee of </w:t>
      </w:r>
      <w:r w:rsidR="008D5859" w:rsidRPr="00B0643A">
        <w:rPr>
          <w:rFonts w:asciiTheme="minorHAnsi" w:hAnsiTheme="minorHAnsi"/>
          <w:color w:val="000000"/>
          <w:sz w:val="22"/>
          <w:szCs w:val="22"/>
          <w:lang w:val="en-US"/>
        </w:rPr>
        <w:t xml:space="preserve">3% plus the Bank of England base interest rate for </w:t>
      </w:r>
      <w:r w:rsidR="007A4A30" w:rsidRPr="00B0643A">
        <w:rPr>
          <w:rFonts w:asciiTheme="minorHAnsi" w:hAnsiTheme="minorHAnsi"/>
          <w:color w:val="000000"/>
          <w:sz w:val="22"/>
          <w:szCs w:val="22"/>
          <w:lang w:val="en-US"/>
        </w:rPr>
        <w:t>each day</w:t>
      </w:r>
      <w:r w:rsidR="008D5859" w:rsidRPr="00B0643A">
        <w:rPr>
          <w:rFonts w:asciiTheme="minorHAnsi" w:hAnsiTheme="minorHAnsi"/>
          <w:color w:val="000000"/>
          <w:sz w:val="22"/>
          <w:szCs w:val="22"/>
          <w:lang w:val="en-US"/>
        </w:rPr>
        <w:t xml:space="preserve"> for which the rent is outstanding</w:t>
      </w:r>
      <w:r w:rsidRPr="00B0643A">
        <w:rPr>
          <w:rFonts w:asciiTheme="minorHAnsi" w:hAnsiTheme="minorHAnsi"/>
          <w:color w:val="000000"/>
          <w:sz w:val="22"/>
          <w:szCs w:val="22"/>
          <w:lang w:val="en-US"/>
        </w:rPr>
        <w:t xml:space="preserve">. </w:t>
      </w:r>
    </w:p>
    <w:p w14:paraId="44D6EEC9" w14:textId="77777777" w:rsidR="00EC6255" w:rsidRPr="00B0643A" w:rsidRDefault="00EC625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04935E27" w14:textId="77777777"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 xml:space="preserve">If you fail to pay your rent within 14 days of the due date, your guarantor, sponsor or scholarship provider will be notified.  </w:t>
      </w:r>
    </w:p>
    <w:p w14:paraId="248FBC6F" w14:textId="77777777" w:rsidR="00EC6255" w:rsidRPr="00B0643A" w:rsidRDefault="00EC625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393CC5FE"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If you fail to pay your rent within 21 days of the due date, we will be instructing debt collectors</w:t>
      </w:r>
      <w:r w:rsidR="008D5859" w:rsidRPr="00B0643A">
        <w:rPr>
          <w:rFonts w:asciiTheme="minorHAnsi" w:hAnsiTheme="minorHAnsi"/>
          <w:color w:val="000000"/>
          <w:sz w:val="22"/>
          <w:szCs w:val="22"/>
          <w:lang w:val="en-US"/>
        </w:rPr>
        <w:t>.</w:t>
      </w:r>
      <w:r w:rsidRPr="00660767">
        <w:rPr>
          <w:rFonts w:asciiTheme="minorHAnsi" w:hAnsiTheme="minorHAnsi"/>
          <w:color w:val="000000"/>
          <w:sz w:val="22"/>
          <w:szCs w:val="22"/>
          <w:lang w:val="en-US"/>
        </w:rPr>
        <w:t xml:space="preserve"> </w:t>
      </w:r>
    </w:p>
    <w:p w14:paraId="6B8468AE" w14:textId="77777777" w:rsidR="00917DE5" w:rsidRDefault="00917DE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51B0B905" w14:textId="77777777" w:rsidR="00917DE5" w:rsidRPr="00660767" w:rsidRDefault="00917DE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03B6DE8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1.6</w:t>
      </w:r>
    </w:p>
    <w:p w14:paraId="1984394A" w14:textId="4A275D8F"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lastRenderedPageBreak/>
        <w:t xml:space="preserve">Your rent includes payment of all utility bills. So far as Council Tax is concerned, we have accepted you as a tenant on the basis that you are a </w:t>
      </w:r>
      <w:r w:rsidR="001F3FFD" w:rsidRPr="00660767">
        <w:rPr>
          <w:rFonts w:asciiTheme="minorHAnsi" w:hAnsiTheme="minorHAnsi"/>
          <w:color w:val="000000"/>
          <w:sz w:val="22"/>
          <w:szCs w:val="22"/>
          <w:lang w:val="en-US"/>
        </w:rPr>
        <w:t>student and</w:t>
      </w:r>
      <w:r w:rsidRPr="00660767">
        <w:rPr>
          <w:rFonts w:asciiTheme="minorHAnsi" w:hAnsiTheme="minorHAnsi"/>
          <w:color w:val="000000"/>
          <w:sz w:val="22"/>
          <w:szCs w:val="22"/>
          <w:lang w:val="en-US"/>
        </w:rPr>
        <w:t xml:space="preserve"> are therefore</w:t>
      </w:r>
      <w:r w:rsidR="007341DF">
        <w:rPr>
          <w:rFonts w:asciiTheme="minorHAnsi" w:hAnsiTheme="minorHAnsi"/>
          <w:color w:val="000000"/>
          <w:sz w:val="22"/>
          <w:szCs w:val="22"/>
          <w:lang w:val="en-US"/>
        </w:rPr>
        <w:t xml:space="preserve"> whilst you have student status,</w:t>
      </w:r>
      <w:r w:rsidR="0009638F">
        <w:rPr>
          <w:rFonts w:asciiTheme="minorHAnsi" w:hAnsiTheme="minorHAnsi"/>
          <w:color w:val="000000"/>
          <w:sz w:val="22"/>
          <w:szCs w:val="22"/>
          <w:lang w:val="en-US"/>
        </w:rPr>
        <w:t xml:space="preserve"> you are </w:t>
      </w:r>
      <w:r w:rsidRPr="00660767">
        <w:rPr>
          <w:rFonts w:asciiTheme="minorHAnsi" w:hAnsiTheme="minorHAnsi"/>
          <w:color w:val="000000"/>
          <w:sz w:val="22"/>
          <w:szCs w:val="22"/>
          <w:lang w:val="en-US"/>
        </w:rPr>
        <w:t xml:space="preserve">not liable to pay Council </w:t>
      </w:r>
      <w:r w:rsidR="0009638F">
        <w:rPr>
          <w:rFonts w:asciiTheme="minorHAnsi" w:hAnsiTheme="minorHAnsi"/>
          <w:color w:val="000000"/>
          <w:sz w:val="22"/>
          <w:szCs w:val="22"/>
          <w:lang w:val="en-US"/>
        </w:rPr>
        <w:t>T</w:t>
      </w:r>
      <w:r w:rsidRPr="00660767">
        <w:rPr>
          <w:rFonts w:asciiTheme="minorHAnsi" w:hAnsiTheme="minorHAnsi"/>
          <w:color w:val="000000"/>
          <w:sz w:val="22"/>
          <w:szCs w:val="22"/>
          <w:lang w:val="en-US"/>
        </w:rPr>
        <w:t xml:space="preserve">ax. Your rent, and the rent of the other students sharing with you, has been calculated on this basis. If for any reason you cease to be a student while you are still living in the Property, you must let us know immediately. </w:t>
      </w:r>
      <w:r w:rsidRPr="00B0643A">
        <w:rPr>
          <w:rFonts w:asciiTheme="minorHAnsi" w:hAnsiTheme="minorHAnsi"/>
          <w:color w:val="000000"/>
          <w:sz w:val="22"/>
          <w:szCs w:val="22"/>
          <w:lang w:val="en-US"/>
        </w:rPr>
        <w:t xml:space="preserve">If the property becomes subject to Council Tax because you are no longer a student, the whole of the Council </w:t>
      </w:r>
      <w:r w:rsidR="0009638F">
        <w:rPr>
          <w:rFonts w:asciiTheme="minorHAnsi" w:hAnsiTheme="minorHAnsi"/>
          <w:color w:val="000000"/>
          <w:sz w:val="22"/>
          <w:szCs w:val="22"/>
          <w:lang w:val="en-US"/>
        </w:rPr>
        <w:t>T</w:t>
      </w:r>
      <w:r w:rsidRPr="00B0643A">
        <w:rPr>
          <w:rFonts w:asciiTheme="minorHAnsi" w:hAnsiTheme="minorHAnsi"/>
          <w:color w:val="000000"/>
          <w:sz w:val="22"/>
          <w:szCs w:val="22"/>
          <w:lang w:val="en-US"/>
        </w:rPr>
        <w:t xml:space="preserve">ax charged in respect of the </w:t>
      </w:r>
      <w:r w:rsidR="000446E1">
        <w:rPr>
          <w:rFonts w:asciiTheme="minorHAnsi" w:hAnsiTheme="minorHAnsi"/>
          <w:color w:val="000000"/>
          <w:sz w:val="22"/>
          <w:szCs w:val="22"/>
          <w:lang w:val="en-US"/>
        </w:rPr>
        <w:t>property</w:t>
      </w:r>
      <w:r w:rsidRPr="00B0643A">
        <w:rPr>
          <w:rFonts w:asciiTheme="minorHAnsi" w:hAnsiTheme="minorHAnsi"/>
          <w:color w:val="000000"/>
          <w:sz w:val="22"/>
          <w:szCs w:val="22"/>
          <w:lang w:val="en-US"/>
        </w:rPr>
        <w:t xml:space="preserve"> will be payable by you, not just a proportionate part.</w:t>
      </w:r>
      <w:r w:rsidR="000132B9">
        <w:rPr>
          <w:rFonts w:asciiTheme="minorHAnsi" w:hAnsiTheme="minorHAnsi"/>
          <w:color w:val="000000"/>
          <w:sz w:val="22"/>
          <w:szCs w:val="22"/>
          <w:lang w:val="en-US"/>
        </w:rPr>
        <w:t xml:space="preserve"> </w:t>
      </w:r>
      <w:r w:rsidR="000132B9">
        <w:t>(see also schedule 1).</w:t>
      </w:r>
    </w:p>
    <w:p w14:paraId="0096879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29DCEFDF" w14:textId="77777777"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B0643A">
        <w:rPr>
          <w:rFonts w:asciiTheme="minorHAnsi" w:hAnsiTheme="minorHAnsi"/>
          <w:b/>
          <w:color w:val="000000"/>
          <w:sz w:val="22"/>
          <w:szCs w:val="22"/>
          <w:lang w:val="en-US"/>
        </w:rPr>
        <w:t>1.</w:t>
      </w:r>
      <w:r w:rsidR="008D5859" w:rsidRPr="00B0643A">
        <w:rPr>
          <w:rFonts w:asciiTheme="minorHAnsi" w:hAnsiTheme="minorHAnsi"/>
          <w:b/>
          <w:color w:val="000000"/>
          <w:sz w:val="22"/>
          <w:szCs w:val="22"/>
          <w:lang w:val="en-US"/>
        </w:rPr>
        <w:t>7</w:t>
      </w:r>
    </w:p>
    <w:p w14:paraId="1BEAF816" w14:textId="77777777" w:rsidR="00B83741" w:rsidRPr="00B0643A" w:rsidRDefault="00B8374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You must pay any reasonable and proper costs and expenses (which must be reasonable in both amount and in nature and properly incurred) which we have been put to, where yo</w:t>
      </w:r>
      <w:r w:rsidR="00E5274B" w:rsidRPr="00B0643A">
        <w:rPr>
          <w:rFonts w:asciiTheme="minorHAnsi" w:hAnsiTheme="minorHAnsi"/>
          <w:color w:val="000000"/>
          <w:sz w:val="22"/>
          <w:szCs w:val="22"/>
          <w:lang w:val="en-US"/>
        </w:rPr>
        <w:t>u</w:t>
      </w:r>
      <w:r w:rsidRPr="00B0643A">
        <w:rPr>
          <w:rFonts w:asciiTheme="minorHAnsi" w:hAnsiTheme="minorHAnsi"/>
          <w:color w:val="000000"/>
          <w:sz w:val="22"/>
          <w:szCs w:val="22"/>
          <w:lang w:val="en-US"/>
        </w:rPr>
        <w:t xml:space="preserve"> have not carried out your responsibilities under this agreement.</w:t>
      </w:r>
    </w:p>
    <w:p w14:paraId="203C1A34" w14:textId="77777777" w:rsidR="00B83741" w:rsidRDefault="00B8374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highlight w:val="yellow"/>
          <w:lang w:val="en-US"/>
        </w:rPr>
      </w:pPr>
    </w:p>
    <w:p w14:paraId="17CAF300" w14:textId="77777777" w:rsidR="00973DB4" w:rsidRDefault="00973DB4" w:rsidP="00973DB4">
      <w:pPr>
        <w:jc w:val="both"/>
        <w:rPr>
          <w:rFonts w:ascii="Calibri" w:hAnsi="Calibri" w:cs="Calibri"/>
          <w:b/>
          <w:bCs/>
          <w:color w:val="000000"/>
          <w:lang w:val="en-US"/>
        </w:rPr>
      </w:pPr>
      <w:r>
        <w:rPr>
          <w:b/>
          <w:bCs/>
          <w:color w:val="000000"/>
          <w:lang w:val="en-US"/>
        </w:rPr>
        <w:t>1.7.1</w:t>
      </w:r>
    </w:p>
    <w:p w14:paraId="5FD8F54E" w14:textId="77777777" w:rsidR="00973DB4" w:rsidRDefault="00973DB4" w:rsidP="00973DB4">
      <w:pPr>
        <w:jc w:val="both"/>
      </w:pPr>
      <w:r>
        <w:t>A reasonable cost of no more than £50.00 will be payable on variation, assignment or novation of a tenancy, at the tenant’s request.</w:t>
      </w:r>
    </w:p>
    <w:p w14:paraId="19F8E04F" w14:textId="77777777" w:rsidR="00660767" w:rsidRPr="009A1449"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b/>
          <w:color w:val="000000"/>
          <w:sz w:val="22"/>
          <w:szCs w:val="22"/>
          <w:lang w:val="en-US"/>
        </w:rPr>
      </w:pPr>
    </w:p>
    <w:p w14:paraId="7BC204B2" w14:textId="77777777" w:rsidR="009A1449" w:rsidRPr="009A1449" w:rsidRDefault="009A1449" w:rsidP="009A1449">
      <w:pPr>
        <w:jc w:val="both"/>
        <w:rPr>
          <w:rFonts w:ascii="Calibri" w:hAnsi="Calibri" w:cs="Calibri"/>
          <w:b/>
          <w:iCs/>
          <w:sz w:val="22"/>
          <w:szCs w:val="22"/>
        </w:rPr>
      </w:pPr>
      <w:r w:rsidRPr="009A1449">
        <w:rPr>
          <w:rFonts w:ascii="Calibri" w:hAnsi="Calibri" w:cs="Calibri"/>
          <w:b/>
          <w:iCs/>
          <w:sz w:val="22"/>
          <w:szCs w:val="22"/>
        </w:rPr>
        <w:t>1.</w:t>
      </w:r>
      <w:r w:rsidR="008D5859">
        <w:rPr>
          <w:rFonts w:ascii="Calibri" w:hAnsi="Calibri" w:cs="Calibri"/>
          <w:b/>
          <w:iCs/>
          <w:sz w:val="22"/>
          <w:szCs w:val="22"/>
        </w:rPr>
        <w:t>7</w:t>
      </w:r>
      <w:r w:rsidRPr="009A1449">
        <w:rPr>
          <w:rFonts w:ascii="Calibri" w:hAnsi="Calibri" w:cs="Calibri"/>
          <w:b/>
          <w:iCs/>
          <w:sz w:val="22"/>
          <w:szCs w:val="22"/>
        </w:rPr>
        <w:t>.</w:t>
      </w:r>
      <w:r w:rsidR="00917DE5">
        <w:rPr>
          <w:rFonts w:ascii="Calibri" w:hAnsi="Calibri" w:cs="Calibri"/>
          <w:b/>
          <w:iCs/>
          <w:sz w:val="22"/>
          <w:szCs w:val="22"/>
        </w:rPr>
        <w:t>2</w:t>
      </w:r>
    </w:p>
    <w:p w14:paraId="5D3B243D" w14:textId="77777777" w:rsidR="002345A5" w:rsidRDefault="002345A5" w:rsidP="002345A5">
      <w:pPr>
        <w:jc w:val="both"/>
        <w:rPr>
          <w:rFonts w:ascii="Calibri" w:hAnsi="Calibri" w:cs="Calibri"/>
          <w:sz w:val="22"/>
        </w:rPr>
      </w:pPr>
      <w:r w:rsidRPr="002345A5">
        <w:rPr>
          <w:rFonts w:ascii="Calibri" w:hAnsi="Calibri" w:cs="Calibri"/>
          <w:sz w:val="22"/>
        </w:rPr>
        <w:t>S</w:t>
      </w:r>
      <w:r>
        <w:rPr>
          <w:rFonts w:ascii="Calibri" w:hAnsi="Calibri" w:cs="Calibri"/>
          <w:sz w:val="22"/>
        </w:rPr>
        <w:t xml:space="preserve">hould you request to move rooms, </w:t>
      </w:r>
      <w:r w:rsidRPr="002345A5">
        <w:rPr>
          <w:rFonts w:ascii="Calibri" w:hAnsi="Calibri" w:cs="Calibri"/>
          <w:sz w:val="22"/>
        </w:rPr>
        <w:t>your request w</w:t>
      </w:r>
      <w:r>
        <w:rPr>
          <w:rFonts w:ascii="Calibri" w:hAnsi="Calibri" w:cs="Calibri"/>
          <w:sz w:val="22"/>
        </w:rPr>
        <w:t>ill be considered by Management</w:t>
      </w:r>
      <w:r w:rsidRPr="002345A5">
        <w:rPr>
          <w:rFonts w:ascii="Calibri" w:hAnsi="Calibri" w:cs="Calibri"/>
          <w:sz w:val="22"/>
        </w:rPr>
        <w:t xml:space="preserve"> which will take into account the availability of rooms in the building at the relevant time, the level of rent which you can pay and the circumstances surrounding your request. Management, acting reasonably, may ask for further information relating to your request which you should provide.  It shall be in the Management’s absolute discretion whether or not your request is granted and, if it is, the terms upon which any such request is granted. </w:t>
      </w:r>
    </w:p>
    <w:p w14:paraId="40EA1080" w14:textId="77777777" w:rsidR="005237E5" w:rsidRDefault="005237E5" w:rsidP="002345A5">
      <w:pPr>
        <w:jc w:val="both"/>
        <w:rPr>
          <w:rFonts w:ascii="Calibri" w:hAnsi="Calibri" w:cs="Calibri"/>
          <w:sz w:val="22"/>
        </w:rPr>
      </w:pPr>
    </w:p>
    <w:p w14:paraId="6E87DE41" w14:textId="77777777" w:rsidR="002345A5" w:rsidRPr="002345A5" w:rsidRDefault="002345A5" w:rsidP="002345A5">
      <w:pPr>
        <w:jc w:val="both"/>
        <w:rPr>
          <w:rFonts w:ascii="Calibri" w:hAnsi="Calibri" w:cs="Calibri"/>
          <w:sz w:val="22"/>
        </w:rPr>
      </w:pPr>
      <w:r w:rsidRPr="002345A5">
        <w:rPr>
          <w:rFonts w:ascii="Calibri" w:hAnsi="Calibri" w:cs="Calibri"/>
          <w:sz w:val="22"/>
        </w:rPr>
        <w:t>In any event, if your request is granted:</w:t>
      </w:r>
    </w:p>
    <w:p w14:paraId="6D66690F" w14:textId="77777777" w:rsidR="002345A5" w:rsidRPr="002345A5" w:rsidRDefault="002345A5" w:rsidP="002345A5">
      <w:pPr>
        <w:jc w:val="both"/>
        <w:rPr>
          <w:rFonts w:ascii="Calibri" w:hAnsi="Calibri" w:cs="Calibri"/>
          <w:sz w:val="22"/>
        </w:rPr>
      </w:pPr>
      <w:r w:rsidRPr="002345A5">
        <w:rPr>
          <w:rFonts w:ascii="Calibri" w:hAnsi="Calibri" w:cs="Calibri"/>
          <w:sz w:val="22"/>
        </w:rPr>
        <w:t xml:space="preserve">(a) you must enter into any new tenancy agreement and related documentation that we </w:t>
      </w:r>
      <w:r w:rsidR="00B83741" w:rsidRPr="002345A5">
        <w:rPr>
          <w:rFonts w:ascii="Calibri" w:hAnsi="Calibri" w:cs="Calibri"/>
          <w:sz w:val="22"/>
        </w:rPr>
        <w:t>reasonabl</w:t>
      </w:r>
      <w:r w:rsidR="00B83741">
        <w:rPr>
          <w:rFonts w:ascii="Calibri" w:hAnsi="Calibri" w:cs="Calibri"/>
          <w:sz w:val="22"/>
        </w:rPr>
        <w:t>y</w:t>
      </w:r>
      <w:r w:rsidR="00B83741" w:rsidRPr="002345A5">
        <w:rPr>
          <w:rFonts w:ascii="Calibri" w:hAnsi="Calibri" w:cs="Calibri"/>
          <w:sz w:val="22"/>
        </w:rPr>
        <w:t xml:space="preserve"> </w:t>
      </w:r>
      <w:r w:rsidRPr="002345A5">
        <w:rPr>
          <w:rFonts w:ascii="Calibri" w:hAnsi="Calibri" w:cs="Calibri"/>
          <w:sz w:val="22"/>
        </w:rPr>
        <w:t>require to reflect the change of rooms and;</w:t>
      </w:r>
    </w:p>
    <w:p w14:paraId="0CD951A0" w14:textId="77777777" w:rsidR="002345A5" w:rsidRDefault="002345A5" w:rsidP="002345A5">
      <w:pPr>
        <w:jc w:val="both"/>
        <w:rPr>
          <w:rFonts w:ascii="Calibri" w:hAnsi="Calibri" w:cs="Calibri"/>
          <w:sz w:val="22"/>
        </w:rPr>
      </w:pPr>
      <w:r w:rsidRPr="00B0643A">
        <w:rPr>
          <w:rFonts w:ascii="Calibri" w:hAnsi="Calibri" w:cs="Calibri"/>
          <w:sz w:val="22"/>
        </w:rPr>
        <w:t>(b) as part of the arrangements for the change of rooms, we will request the release to you of the balance of the deposit from your original room held by the DPS, but only once your original room has been inspected and handed back to us in the state and condition required by this agreement and any other breach of any of your obligations under this agreement has been remedied.</w:t>
      </w:r>
      <w:r w:rsidR="005237E5" w:rsidRPr="00B0643A">
        <w:rPr>
          <w:rFonts w:ascii="Calibri" w:hAnsi="Calibri" w:cs="Calibri"/>
          <w:sz w:val="22"/>
        </w:rPr>
        <w:t xml:space="preserve">  We reserve the right to</w:t>
      </w:r>
      <w:r w:rsidR="00027BB5" w:rsidRPr="00B0643A">
        <w:rPr>
          <w:rFonts w:ascii="Calibri" w:hAnsi="Calibri" w:cs="Calibri"/>
          <w:sz w:val="22"/>
        </w:rPr>
        <w:t xml:space="preserve"> request</w:t>
      </w:r>
      <w:r w:rsidR="005237E5" w:rsidRPr="00B0643A">
        <w:rPr>
          <w:rFonts w:ascii="Calibri" w:hAnsi="Calibri" w:cs="Calibri"/>
          <w:sz w:val="22"/>
        </w:rPr>
        <w:t xml:space="preserve"> a further deposit</w:t>
      </w:r>
      <w:r w:rsidR="00027BB5" w:rsidRPr="00B0643A">
        <w:rPr>
          <w:rFonts w:ascii="Calibri" w:hAnsi="Calibri" w:cs="Calibri"/>
          <w:sz w:val="22"/>
        </w:rPr>
        <w:t xml:space="preserve"> for the new room;</w:t>
      </w:r>
    </w:p>
    <w:p w14:paraId="081D0D44" w14:textId="77777777" w:rsidR="005237E5" w:rsidRPr="002345A5" w:rsidRDefault="005237E5" w:rsidP="002345A5">
      <w:pPr>
        <w:jc w:val="both"/>
        <w:rPr>
          <w:rFonts w:ascii="Calibri" w:hAnsi="Calibri" w:cs="Calibri"/>
          <w:sz w:val="22"/>
        </w:rPr>
      </w:pPr>
      <w:r>
        <w:rPr>
          <w:rFonts w:ascii="Calibri" w:hAnsi="Calibri" w:cs="Calibri"/>
          <w:sz w:val="22"/>
        </w:rPr>
        <w:t xml:space="preserve">(c) a fee will be payable upon </w:t>
      </w:r>
      <w:r w:rsidR="008150C5">
        <w:rPr>
          <w:rFonts w:ascii="Calibri" w:hAnsi="Calibri" w:cs="Calibri"/>
          <w:sz w:val="22"/>
        </w:rPr>
        <w:t xml:space="preserve">termination of the existing tenancy for any </w:t>
      </w:r>
      <w:r w:rsidR="000D76E8">
        <w:rPr>
          <w:rFonts w:ascii="Calibri" w:hAnsi="Calibri" w:cs="Calibri"/>
          <w:sz w:val="22"/>
        </w:rPr>
        <w:t>loss</w:t>
      </w:r>
      <w:r w:rsidR="008150C5">
        <w:rPr>
          <w:rFonts w:ascii="Calibri" w:hAnsi="Calibri" w:cs="Calibri"/>
          <w:sz w:val="22"/>
        </w:rPr>
        <w:t xml:space="preserve"> suffered by the landlord </w:t>
      </w:r>
      <w:r w:rsidR="000D76E8">
        <w:rPr>
          <w:rFonts w:ascii="Calibri" w:hAnsi="Calibri" w:cs="Calibri"/>
          <w:sz w:val="22"/>
        </w:rPr>
        <w:t>as a result of termination of the tenancy agreement</w:t>
      </w:r>
    </w:p>
    <w:p w14:paraId="5D92AEA3" w14:textId="77777777" w:rsidR="009A1449" w:rsidRPr="009A1449" w:rsidRDefault="009A1449"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color w:val="000000"/>
          <w:sz w:val="22"/>
          <w:szCs w:val="22"/>
          <w:lang w:val="en-US"/>
        </w:rPr>
      </w:pPr>
    </w:p>
    <w:p w14:paraId="5F42814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w:t>
      </w:r>
      <w:r w:rsidR="00917DE5">
        <w:rPr>
          <w:rFonts w:asciiTheme="minorHAnsi" w:hAnsiTheme="minorHAnsi"/>
          <w:b/>
          <w:color w:val="000000"/>
          <w:sz w:val="22"/>
          <w:szCs w:val="22"/>
          <w:lang w:val="en-US"/>
        </w:rPr>
        <w:t>8</w:t>
      </w:r>
    </w:p>
    <w:p w14:paraId="15654C85"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Should you lose or damage your entrance fob at any point during your tenancy you will be liable to pay a charge for a replacement fob. You must notify us immediately should lose or damage your entrance fob</w:t>
      </w:r>
      <w:r w:rsidR="008D5859">
        <w:rPr>
          <w:rFonts w:asciiTheme="minorHAnsi" w:hAnsiTheme="minorHAnsi"/>
          <w:color w:val="000000"/>
          <w:sz w:val="22"/>
          <w:szCs w:val="22"/>
          <w:lang w:val="en-US"/>
        </w:rPr>
        <w:t>, limited to the reasonable cost of replacing your entrance fob</w:t>
      </w:r>
      <w:r w:rsidRPr="00660767">
        <w:rPr>
          <w:rFonts w:asciiTheme="minorHAnsi" w:hAnsiTheme="minorHAnsi"/>
          <w:color w:val="000000"/>
          <w:sz w:val="22"/>
          <w:szCs w:val="22"/>
          <w:lang w:val="en-US"/>
        </w:rPr>
        <w:t xml:space="preserve">. </w:t>
      </w:r>
    </w:p>
    <w:p w14:paraId="6A353CBE" w14:textId="77777777" w:rsidR="0029558C" w:rsidRDefault="0029558C"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1768283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2. The deposit</w:t>
      </w:r>
    </w:p>
    <w:p w14:paraId="11DC25C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5A2A5B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2.1</w:t>
      </w:r>
    </w:p>
    <w:p w14:paraId="0BBCA744" w14:textId="5DAAD375"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We will arrange for your deposit to be protected by The Deposit Protection Service, </w:t>
      </w:r>
      <w:r w:rsidR="004B40C6">
        <w:rPr>
          <w:rFonts w:asciiTheme="minorHAnsi" w:hAnsiTheme="minorHAnsi"/>
          <w:color w:val="000000"/>
          <w:sz w:val="22"/>
          <w:szCs w:val="22"/>
          <w:lang w:val="en-US"/>
        </w:rPr>
        <w:t>a government backed scheme</w:t>
      </w:r>
      <w:r w:rsidRPr="00660767">
        <w:rPr>
          <w:rFonts w:asciiTheme="minorHAnsi" w:hAnsiTheme="minorHAnsi"/>
          <w:color w:val="000000"/>
          <w:sz w:val="22"/>
          <w:szCs w:val="22"/>
          <w:lang w:val="en-US"/>
        </w:rPr>
        <w:t>, as required by the Housing Act 2004.</w:t>
      </w:r>
    </w:p>
    <w:p w14:paraId="5F69953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08F7EE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2.2</w:t>
      </w:r>
    </w:p>
    <w:p w14:paraId="4C046F2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We will follow the rules of The Deposit Protection Service at all times.</w:t>
      </w:r>
    </w:p>
    <w:p w14:paraId="6128581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63C799E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2.3</w:t>
      </w:r>
    </w:p>
    <w:p w14:paraId="7B6749C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You will get the deposit back when your tenancy ends and you move out of the Property, so long as </w:t>
      </w:r>
      <w:r w:rsidRPr="00660767">
        <w:rPr>
          <w:rFonts w:asciiTheme="minorHAnsi" w:hAnsiTheme="minorHAnsi"/>
          <w:color w:val="000000"/>
          <w:sz w:val="22"/>
          <w:szCs w:val="22"/>
          <w:lang w:val="en-US"/>
        </w:rPr>
        <w:lastRenderedPageBreak/>
        <w:t>you have kept all the terms and conditions set out in this agreement, and paid all the rent and any other money due to us under this agreement. If this is not done, then we will be entitled to claim from the deposit any unpaid rent and other payments legally due to us and the reasonable cost of dealing with any damage which is not caused by fair wear and tear. Any claim we make will be subject to the rules of The Deposit Protection Service.</w:t>
      </w:r>
    </w:p>
    <w:p w14:paraId="4486D0A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2FF83B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2.4</w:t>
      </w:r>
    </w:p>
    <w:p w14:paraId="1F6BDBC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will not be entitled to any interest payable on the deposit money.</w:t>
      </w:r>
    </w:p>
    <w:p w14:paraId="07DBC0F6" w14:textId="77777777" w:rsidR="00B50CD1"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486490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 The condition of the Property and disrepair</w:t>
      </w:r>
    </w:p>
    <w:p w14:paraId="7EAD4D9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598679D6" w14:textId="77777777" w:rsidR="00660767"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Our responsibilities:</w:t>
      </w:r>
    </w:p>
    <w:p w14:paraId="16FCFAC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3.1</w:t>
      </w:r>
    </w:p>
    <w:p w14:paraId="022E988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We will make sure that the Property is in good condition at the time it is let to you, without any 'category 1 hazards'. This is in line with the standards set under the Housing Health and Safety Rating System, described in Part 1 of the Housing Act 2004.</w:t>
      </w:r>
    </w:p>
    <w:p w14:paraId="509EA89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1B6AD7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3.2</w:t>
      </w:r>
    </w:p>
    <w:p w14:paraId="082A257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Where appropriate, we will carry out our responsibilities under the Landlord and Tenant Act 1985 section 11, the Gas Safety (Installation and Use) Regulations 1998, and the Electrical Equipment (Safety) Regulations 1994.</w:t>
      </w:r>
    </w:p>
    <w:p w14:paraId="53ED3C7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F36B94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3.3</w:t>
      </w:r>
    </w:p>
    <w:p w14:paraId="016F2DF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In simple terms, our responsibilities under the Landlord and Tenant Act 1985 section 11 are to keep the following (where provided by us) in good repair and proper working order:</w:t>
      </w:r>
    </w:p>
    <w:p w14:paraId="21432DA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293B401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3.3.1 </w:t>
      </w:r>
      <w:r w:rsidRPr="00660767">
        <w:rPr>
          <w:rFonts w:asciiTheme="minorHAnsi" w:hAnsiTheme="minorHAnsi"/>
          <w:color w:val="000000"/>
          <w:sz w:val="22"/>
          <w:szCs w:val="22"/>
          <w:lang w:val="en-US"/>
        </w:rPr>
        <w:t>the structure and exterior of the Property (including drains, gutters and external pipes)</w:t>
      </w:r>
    </w:p>
    <w:p w14:paraId="6117020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4AB5507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3.3.2 </w:t>
      </w:r>
      <w:r w:rsidRPr="00660767">
        <w:rPr>
          <w:rFonts w:asciiTheme="minorHAnsi" w:hAnsiTheme="minorHAnsi"/>
          <w:color w:val="000000"/>
          <w:sz w:val="22"/>
          <w:szCs w:val="22"/>
          <w:lang w:val="en-US"/>
        </w:rPr>
        <w:t>the installations at the Property for the supply of water, gas and electricity and for sanitation (including basins, sinks, baths and sanitary conveniences). However</w:t>
      </w:r>
      <w:r w:rsidR="001F3FFD">
        <w:rPr>
          <w:rFonts w:asciiTheme="minorHAnsi" w:hAnsiTheme="minorHAnsi"/>
          <w:color w:val="000000"/>
          <w:sz w:val="22"/>
          <w:szCs w:val="22"/>
          <w:lang w:val="en-US"/>
        </w:rPr>
        <w:t>,</w:t>
      </w:r>
      <w:r w:rsidRPr="00660767">
        <w:rPr>
          <w:rFonts w:asciiTheme="minorHAnsi" w:hAnsiTheme="minorHAnsi"/>
          <w:color w:val="000000"/>
          <w:sz w:val="22"/>
          <w:szCs w:val="22"/>
          <w:lang w:val="en-US"/>
        </w:rPr>
        <w:t xml:space="preserve"> we will only be responsible for the fixtures, fittings and appliances for making use of the supply of gas, electricity and water, if they are owned and supplied by us</w:t>
      </w:r>
    </w:p>
    <w:p w14:paraId="28DCFB3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409F1F5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3.3.3. </w:t>
      </w:r>
      <w:r w:rsidRPr="00660767">
        <w:rPr>
          <w:rFonts w:asciiTheme="minorHAnsi" w:hAnsiTheme="minorHAnsi"/>
          <w:color w:val="000000"/>
          <w:sz w:val="22"/>
          <w:szCs w:val="22"/>
          <w:lang w:val="en-US"/>
        </w:rPr>
        <w:t>the installations for space heating and heating water.</w:t>
      </w:r>
    </w:p>
    <w:p w14:paraId="3383023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3F899C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3.4</w:t>
      </w:r>
    </w:p>
    <w:p w14:paraId="333017B3"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We will also keep any contents of the Property (as listed in the Inventory) which belong to us, in good repair and proper working order, fair wear and tear excepted</w:t>
      </w:r>
    </w:p>
    <w:p w14:paraId="5709EE8A" w14:textId="77777777" w:rsidR="005237E5" w:rsidRDefault="005237E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33110D0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3.5</w:t>
      </w:r>
    </w:p>
    <w:p w14:paraId="302DD12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However, we will not be responsible for:</w:t>
      </w:r>
    </w:p>
    <w:p w14:paraId="68BCEE6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312B23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3.5.1</w:t>
      </w:r>
      <w:r w:rsidRPr="00660767">
        <w:rPr>
          <w:rFonts w:asciiTheme="minorHAnsi" w:hAnsiTheme="minorHAnsi"/>
          <w:b/>
          <w:color w:val="000000"/>
          <w:sz w:val="22"/>
          <w:szCs w:val="22"/>
          <w:lang w:val="en-US"/>
        </w:rPr>
        <w:tab/>
      </w:r>
      <w:r w:rsidRPr="00660767">
        <w:rPr>
          <w:rFonts w:asciiTheme="minorHAnsi" w:hAnsiTheme="minorHAnsi"/>
          <w:color w:val="000000"/>
          <w:sz w:val="22"/>
          <w:szCs w:val="22"/>
          <w:lang w:val="en-US"/>
        </w:rPr>
        <w:t>carrying out work for which you are responsible under your duty to use the Property in a 'tenant-like manner';</w:t>
      </w:r>
    </w:p>
    <w:p w14:paraId="6F4BEF2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4F2278B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3.5.2</w:t>
      </w:r>
      <w:r w:rsidRPr="00660767">
        <w:rPr>
          <w:rFonts w:asciiTheme="minorHAnsi" w:hAnsiTheme="minorHAnsi"/>
          <w:b/>
          <w:color w:val="000000"/>
          <w:sz w:val="22"/>
          <w:szCs w:val="22"/>
          <w:lang w:val="en-US"/>
        </w:rPr>
        <w:tab/>
      </w:r>
      <w:r w:rsidRPr="00660767">
        <w:rPr>
          <w:rFonts w:asciiTheme="minorHAnsi" w:hAnsiTheme="minorHAnsi"/>
          <w:color w:val="000000"/>
          <w:sz w:val="22"/>
          <w:szCs w:val="22"/>
          <w:lang w:val="en-US"/>
        </w:rPr>
        <w:t>rebuilding or reinstating the Property if it has been destroyed by fire, storm or flood or some inevitable accident; or</w:t>
      </w:r>
    </w:p>
    <w:p w14:paraId="787E04A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15867F4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3.5.3</w:t>
      </w:r>
      <w:r w:rsidRPr="00660767">
        <w:rPr>
          <w:rFonts w:asciiTheme="minorHAnsi" w:hAnsiTheme="minorHAnsi"/>
          <w:b/>
          <w:color w:val="000000"/>
          <w:sz w:val="22"/>
          <w:szCs w:val="22"/>
          <w:lang w:val="en-US"/>
        </w:rPr>
        <w:tab/>
      </w:r>
      <w:r w:rsidRPr="00660767">
        <w:rPr>
          <w:rFonts w:asciiTheme="minorHAnsi" w:hAnsiTheme="minorHAnsi"/>
          <w:color w:val="000000"/>
          <w:sz w:val="22"/>
          <w:szCs w:val="22"/>
          <w:lang w:val="en-US"/>
        </w:rPr>
        <w:t>repairing or maintaining anything which belongs to you</w:t>
      </w:r>
    </w:p>
    <w:p w14:paraId="63CC6D6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48ECAC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3.6</w:t>
      </w:r>
    </w:p>
    <w:p w14:paraId="65055E5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lastRenderedPageBreak/>
        <w:t>We will have similar obligations towards the rest of the building, but only for damage or neglect which will affect your use of the Property, and only so far as we are legally entitled to enter the relevant part of the larger building and carry out the necessary work or repairs.</w:t>
      </w:r>
    </w:p>
    <w:p w14:paraId="1A016F6D" w14:textId="77777777" w:rsidR="00283B03" w:rsidRDefault="00283B03"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41C5C13" w14:textId="77777777" w:rsidR="00660767"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Your responsibilities:</w:t>
      </w:r>
    </w:p>
    <w:p w14:paraId="0F05169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3.7</w:t>
      </w:r>
    </w:p>
    <w:p w14:paraId="513FDEC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You must not make any alteration or addition to the </w:t>
      </w:r>
      <w:r w:rsidR="0029558C" w:rsidRPr="00660767">
        <w:rPr>
          <w:rFonts w:asciiTheme="minorHAnsi" w:hAnsiTheme="minorHAnsi"/>
          <w:color w:val="000000"/>
          <w:sz w:val="22"/>
          <w:szCs w:val="22"/>
          <w:lang w:val="en-US"/>
        </w:rPr>
        <w:t>Property or</w:t>
      </w:r>
      <w:r w:rsidRPr="00660767">
        <w:rPr>
          <w:rFonts w:asciiTheme="minorHAnsi" w:hAnsiTheme="minorHAnsi"/>
          <w:color w:val="000000"/>
          <w:sz w:val="22"/>
          <w:szCs w:val="22"/>
          <w:lang w:val="en-US"/>
        </w:rPr>
        <w:t xml:space="preserve"> do any redecoration without our permission in writing (which we will not refuse or delay without good reason).</w:t>
      </w:r>
    </w:p>
    <w:p w14:paraId="1A52DFF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8671F3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3.8</w:t>
      </w:r>
    </w:p>
    <w:p w14:paraId="2725269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keep your room, and our fixtures and fittings in your room, in good condition, undamaged (other than by fair wear and tear), and clean and tidy.</w:t>
      </w:r>
    </w:p>
    <w:p w14:paraId="5746764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53357B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3.9</w:t>
      </w:r>
    </w:p>
    <w:p w14:paraId="5DB8882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keep the shared areas of your flat clean and fit for use by you and the other occupiers of the Property.  Failure to do this will result in a written warning from the management giving you a period of notice to rectify. If any given tenant should vacate before all other tenants in the flat, the vacating tenant must ensure that all communal areas are left in good condition, undamaged (other than by fair wear and tear), and clean and tidy. The landlord/agent has the right to withhold from the deposit of each tenant residing in the flat</w:t>
      </w:r>
      <w:r w:rsidR="000D76E8">
        <w:rPr>
          <w:rFonts w:asciiTheme="minorHAnsi" w:hAnsiTheme="minorHAnsi"/>
          <w:color w:val="000000"/>
          <w:sz w:val="22"/>
          <w:szCs w:val="22"/>
          <w:lang w:val="en-US"/>
        </w:rPr>
        <w:t xml:space="preserve"> such sum as may be reasonably required to rectify any</w:t>
      </w:r>
      <w:r w:rsidR="008150C5">
        <w:rPr>
          <w:rFonts w:asciiTheme="minorHAnsi" w:hAnsiTheme="minorHAnsi"/>
          <w:color w:val="000000"/>
          <w:sz w:val="22"/>
          <w:szCs w:val="22"/>
          <w:lang w:val="en-US"/>
        </w:rPr>
        <w:t xml:space="preserve"> damage caused.</w:t>
      </w:r>
      <w:r w:rsidRPr="00660767">
        <w:rPr>
          <w:rFonts w:asciiTheme="minorHAnsi" w:hAnsiTheme="minorHAnsi"/>
          <w:color w:val="000000"/>
          <w:sz w:val="22"/>
          <w:szCs w:val="22"/>
          <w:lang w:val="en-US"/>
        </w:rPr>
        <w:t xml:space="preserve"> </w:t>
      </w:r>
      <w:r w:rsidR="008150C5">
        <w:rPr>
          <w:rFonts w:asciiTheme="minorHAnsi" w:hAnsiTheme="minorHAnsi"/>
          <w:color w:val="000000"/>
          <w:sz w:val="22"/>
          <w:szCs w:val="22"/>
          <w:lang w:val="en-US"/>
        </w:rPr>
        <w:t>W</w:t>
      </w:r>
      <w:r w:rsidRPr="00660767">
        <w:rPr>
          <w:rFonts w:asciiTheme="minorHAnsi" w:hAnsiTheme="minorHAnsi"/>
          <w:color w:val="000000"/>
          <w:sz w:val="22"/>
          <w:szCs w:val="22"/>
          <w:lang w:val="en-US"/>
        </w:rPr>
        <w:t>e may also hold back further funds if we find the communal areas are in a bad state of repair, should there be any claim. Any claim we make will be subject to the rules of The Deposit Protection Service.</w:t>
      </w:r>
    </w:p>
    <w:p w14:paraId="0B4C325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534C65F" w14:textId="77777777" w:rsidR="00B50CD1"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3.10</w:t>
      </w:r>
    </w:p>
    <w:p w14:paraId="54AAE0E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Although we will be responsible for maintaining and cleaning the community shared areas (i.e. the rest of the building outside your flat), you must use them responsibly, and must not do anything which will cause any damage to or will otherwise affect the condition of these areas</w:t>
      </w:r>
      <w:r w:rsidR="00EC182B">
        <w:rPr>
          <w:rFonts w:asciiTheme="minorHAnsi" w:hAnsiTheme="minorHAnsi"/>
          <w:color w:val="000000"/>
          <w:sz w:val="22"/>
          <w:szCs w:val="22"/>
          <w:lang w:val="en-US"/>
        </w:rPr>
        <w:t>, or any of our property in these areas</w:t>
      </w:r>
      <w:r w:rsidRPr="00660767">
        <w:rPr>
          <w:rFonts w:asciiTheme="minorHAnsi" w:hAnsiTheme="minorHAnsi"/>
          <w:color w:val="000000"/>
          <w:sz w:val="22"/>
          <w:szCs w:val="22"/>
          <w:lang w:val="en-US"/>
        </w:rPr>
        <w:t>, fair wear and tear excepted.</w:t>
      </w:r>
    </w:p>
    <w:p w14:paraId="3A831F8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535DC34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3.11</w:t>
      </w:r>
    </w:p>
    <w:p w14:paraId="4F187173"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Hyperlink"/>
          <w:rFonts w:asciiTheme="minorHAnsi" w:hAnsiTheme="minorHAnsi"/>
          <w:sz w:val="22"/>
          <w:szCs w:val="22"/>
          <w:lang w:val="en-US"/>
        </w:rPr>
      </w:pPr>
      <w:r w:rsidRPr="00184893">
        <w:rPr>
          <w:rFonts w:asciiTheme="minorHAnsi" w:hAnsiTheme="minorHAnsi"/>
          <w:color w:val="000000"/>
          <w:sz w:val="22"/>
          <w:szCs w:val="22"/>
          <w:lang w:val="en-US"/>
        </w:rPr>
        <w:t>You must tell us promptly about any repair that is needed, or any act of vandalism done to the Property, or to the communal areas, or to any fixtures or items that we are responsible for. If possible</w:t>
      </w:r>
      <w:r w:rsidR="001F3FFD">
        <w:rPr>
          <w:rFonts w:asciiTheme="minorHAnsi" w:hAnsiTheme="minorHAnsi"/>
          <w:color w:val="000000"/>
          <w:sz w:val="22"/>
          <w:szCs w:val="22"/>
          <w:lang w:val="en-US"/>
        </w:rPr>
        <w:t>,</w:t>
      </w:r>
      <w:r w:rsidRPr="00184893">
        <w:rPr>
          <w:rFonts w:asciiTheme="minorHAnsi" w:hAnsiTheme="minorHAnsi"/>
          <w:color w:val="000000"/>
          <w:sz w:val="22"/>
          <w:szCs w:val="22"/>
          <w:lang w:val="en-US"/>
        </w:rPr>
        <w:t xml:space="preserve"> you should tell us via the maintenance request form which can be found</w:t>
      </w:r>
      <w:r w:rsidR="002A531F" w:rsidRPr="00184893">
        <w:rPr>
          <w:rFonts w:asciiTheme="minorHAnsi" w:hAnsiTheme="minorHAnsi"/>
          <w:color w:val="000000"/>
          <w:sz w:val="22"/>
          <w:szCs w:val="22"/>
          <w:lang w:val="en-US"/>
        </w:rPr>
        <w:t xml:space="preserve"> by using the resident portal</w:t>
      </w:r>
      <w:r w:rsidRPr="00184893">
        <w:rPr>
          <w:rFonts w:asciiTheme="minorHAnsi" w:hAnsiTheme="minorHAnsi"/>
          <w:color w:val="000000"/>
          <w:sz w:val="22"/>
          <w:szCs w:val="22"/>
          <w:lang w:val="en-US"/>
        </w:rPr>
        <w:t xml:space="preserve"> on </w:t>
      </w:r>
      <w:hyperlink r:id="rId11" w:history="1">
        <w:r w:rsidR="00917DE5" w:rsidRPr="00E5242C">
          <w:rPr>
            <w:rStyle w:val="Hyperlink"/>
            <w:rFonts w:asciiTheme="minorHAnsi" w:hAnsiTheme="minorHAnsi"/>
            <w:sz w:val="22"/>
            <w:szCs w:val="22"/>
            <w:lang w:val="en-US"/>
          </w:rPr>
          <w:t>www.friargatepreston.com</w:t>
        </w:r>
      </w:hyperlink>
    </w:p>
    <w:p w14:paraId="77C524A3" w14:textId="77777777" w:rsidR="00917DE5" w:rsidRPr="00660767" w:rsidRDefault="00917DE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611B7594"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Alternately, this</w:t>
      </w:r>
      <w:r w:rsidR="002A531F" w:rsidRPr="00B0643A">
        <w:rPr>
          <w:rFonts w:asciiTheme="minorHAnsi" w:hAnsiTheme="minorHAnsi"/>
          <w:color w:val="000000"/>
          <w:sz w:val="22"/>
          <w:szCs w:val="22"/>
          <w:lang w:val="en-US"/>
        </w:rPr>
        <w:t xml:space="preserve"> can be reported via reception by completing a maintenance request form.  If the problem is within </w:t>
      </w:r>
      <w:r w:rsidR="00027BB5" w:rsidRPr="00B0643A">
        <w:rPr>
          <w:rFonts w:asciiTheme="minorHAnsi" w:hAnsiTheme="minorHAnsi"/>
          <w:color w:val="000000"/>
          <w:sz w:val="22"/>
          <w:szCs w:val="22"/>
          <w:lang w:val="en-US"/>
        </w:rPr>
        <w:t>Y</w:t>
      </w:r>
      <w:r w:rsidR="002A531F" w:rsidRPr="00B0643A">
        <w:rPr>
          <w:rFonts w:asciiTheme="minorHAnsi" w:hAnsiTheme="minorHAnsi"/>
          <w:color w:val="000000"/>
          <w:sz w:val="22"/>
          <w:szCs w:val="22"/>
          <w:lang w:val="en-US"/>
        </w:rPr>
        <w:t xml:space="preserve">our </w:t>
      </w:r>
      <w:r w:rsidR="00027BB5" w:rsidRPr="00B0643A">
        <w:rPr>
          <w:rFonts w:asciiTheme="minorHAnsi" w:hAnsiTheme="minorHAnsi"/>
          <w:color w:val="000000"/>
          <w:sz w:val="22"/>
          <w:szCs w:val="22"/>
          <w:lang w:val="en-US"/>
        </w:rPr>
        <w:t>R</w:t>
      </w:r>
      <w:r w:rsidR="002A531F" w:rsidRPr="00B0643A">
        <w:rPr>
          <w:rFonts w:asciiTheme="minorHAnsi" w:hAnsiTheme="minorHAnsi"/>
          <w:color w:val="000000"/>
          <w:sz w:val="22"/>
          <w:szCs w:val="22"/>
          <w:lang w:val="en-US"/>
        </w:rPr>
        <w:t xml:space="preserve">oom, you should ensure that you sign the form as without this we do not authority to enter </w:t>
      </w:r>
      <w:r w:rsidR="00027BB5" w:rsidRPr="00B0643A">
        <w:rPr>
          <w:rFonts w:asciiTheme="minorHAnsi" w:hAnsiTheme="minorHAnsi"/>
          <w:color w:val="000000"/>
          <w:sz w:val="22"/>
          <w:szCs w:val="22"/>
          <w:lang w:val="en-US"/>
        </w:rPr>
        <w:t>Y</w:t>
      </w:r>
      <w:r w:rsidR="002A531F" w:rsidRPr="00B0643A">
        <w:rPr>
          <w:rFonts w:asciiTheme="minorHAnsi" w:hAnsiTheme="minorHAnsi"/>
          <w:color w:val="000000"/>
          <w:sz w:val="22"/>
          <w:szCs w:val="22"/>
          <w:lang w:val="en-US"/>
        </w:rPr>
        <w:t xml:space="preserve">our </w:t>
      </w:r>
      <w:r w:rsidR="00027BB5" w:rsidRPr="00B0643A">
        <w:rPr>
          <w:rFonts w:asciiTheme="minorHAnsi" w:hAnsiTheme="minorHAnsi"/>
          <w:color w:val="000000"/>
          <w:sz w:val="22"/>
          <w:szCs w:val="22"/>
          <w:lang w:val="en-US"/>
        </w:rPr>
        <w:t>R</w:t>
      </w:r>
      <w:r w:rsidR="002A531F" w:rsidRPr="00B0643A">
        <w:rPr>
          <w:rFonts w:asciiTheme="minorHAnsi" w:hAnsiTheme="minorHAnsi"/>
          <w:color w:val="000000"/>
          <w:sz w:val="22"/>
          <w:szCs w:val="22"/>
          <w:lang w:val="en-US"/>
        </w:rPr>
        <w:t>oom to carry out the work.</w:t>
      </w:r>
    </w:p>
    <w:p w14:paraId="757A8C0C" w14:textId="77777777" w:rsidR="002A531F" w:rsidRPr="00660767" w:rsidRDefault="002A531F"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95BAE0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3.12</w:t>
      </w:r>
    </w:p>
    <w:p w14:paraId="4D30448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You will be responsible for the repair of any damage to your room, or the shared areas in your flat, or to our fixtures and fittings in your flat, that you have caused (except for fair wear and tear), and </w:t>
      </w:r>
      <w:r w:rsidR="00FF246B">
        <w:rPr>
          <w:rFonts w:asciiTheme="minorHAnsi" w:hAnsiTheme="minorHAnsi"/>
          <w:color w:val="000000"/>
          <w:sz w:val="22"/>
          <w:szCs w:val="22"/>
          <w:lang w:val="en-US"/>
        </w:rPr>
        <w:t>we reserve the right to deduct from your deposit</w:t>
      </w:r>
      <w:r w:rsidRPr="00660767">
        <w:rPr>
          <w:rFonts w:asciiTheme="minorHAnsi" w:hAnsiTheme="minorHAnsi"/>
          <w:color w:val="000000"/>
          <w:sz w:val="22"/>
          <w:szCs w:val="22"/>
          <w:lang w:val="en-US"/>
        </w:rPr>
        <w:t xml:space="preserve"> any money we have to pay to repair the damage. If the identity of the person causing any damage is not known, the cost will be divided equally between you and the other people living in your flat.</w:t>
      </w:r>
    </w:p>
    <w:p w14:paraId="4FC26807" w14:textId="77777777" w:rsidR="00B50CD1"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01DC515" w14:textId="77777777" w:rsidR="00917DE5" w:rsidRPr="00660767" w:rsidRDefault="00917DE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11EB01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4. Health and safety</w:t>
      </w:r>
    </w:p>
    <w:p w14:paraId="515626C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(See also the section above on the condition of the Property and disrepair for our responsibilities)</w:t>
      </w:r>
    </w:p>
    <w:p w14:paraId="711A00D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D9E6D68" w14:textId="77777777"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B0643A">
        <w:rPr>
          <w:rFonts w:asciiTheme="minorHAnsi" w:hAnsiTheme="minorHAnsi"/>
          <w:b/>
          <w:color w:val="000000"/>
          <w:sz w:val="22"/>
          <w:szCs w:val="22"/>
          <w:lang w:val="en-US"/>
        </w:rPr>
        <w:t>4.1</w:t>
      </w:r>
    </w:p>
    <w:p w14:paraId="11D7DEAA" w14:textId="77777777" w:rsidR="00660767" w:rsidRPr="00283B03"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lastRenderedPageBreak/>
        <w:t>You must not keep any dangerous or flammable goods (those that easily catch fire), materials or substances in or on the Property, apart from those needed for general household use</w:t>
      </w:r>
      <w:r w:rsidR="00113755" w:rsidRPr="00B0643A">
        <w:rPr>
          <w:rFonts w:asciiTheme="minorHAnsi" w:hAnsiTheme="minorHAnsi"/>
          <w:color w:val="000000"/>
          <w:sz w:val="22"/>
          <w:szCs w:val="22"/>
          <w:lang w:val="en-US"/>
        </w:rPr>
        <w:t>.</w:t>
      </w:r>
      <w:r w:rsidRPr="00B0643A">
        <w:rPr>
          <w:rFonts w:asciiTheme="minorHAnsi" w:hAnsiTheme="minorHAnsi"/>
          <w:color w:val="000000"/>
          <w:sz w:val="22"/>
          <w:szCs w:val="22"/>
          <w:lang w:val="en-US"/>
        </w:rPr>
        <w:t xml:space="preserve"> </w:t>
      </w:r>
      <w:r w:rsidR="00113755" w:rsidRPr="00B0643A">
        <w:rPr>
          <w:rFonts w:asciiTheme="minorHAnsi" w:hAnsiTheme="minorHAnsi"/>
          <w:color w:val="000000"/>
          <w:sz w:val="22"/>
          <w:szCs w:val="22"/>
          <w:lang w:val="en-US"/>
        </w:rPr>
        <w:t xml:space="preserve"> Because </w:t>
      </w:r>
      <w:r w:rsidRPr="00B0643A">
        <w:rPr>
          <w:rFonts w:asciiTheme="minorHAnsi" w:hAnsiTheme="minorHAnsi"/>
          <w:color w:val="000000"/>
          <w:sz w:val="22"/>
          <w:szCs w:val="22"/>
          <w:lang w:val="en-US"/>
        </w:rPr>
        <w:t>of the fire risk, you must also not use any deep fat fryers, chip pans or rice boilers.</w:t>
      </w:r>
    </w:p>
    <w:p w14:paraId="2185D5DC" w14:textId="77777777" w:rsidR="00B50CD1"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266A11F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4.2</w:t>
      </w:r>
    </w:p>
    <w:p w14:paraId="4E3F2D2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use any form of heating other than the heating system provided by us, unless you have our written permission (which we will not refuse or delay without good reason). In particular you must not use any oil or liquid petroleum gas fires.</w:t>
      </w:r>
    </w:p>
    <w:p w14:paraId="68B432D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 </w:t>
      </w:r>
    </w:p>
    <w:p w14:paraId="6410589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4.3</w:t>
      </w:r>
    </w:p>
    <w:p w14:paraId="6223B946" w14:textId="72A543D7" w:rsidR="00564CF3"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smoke anywhere within the property. You must use the designated smoking area in the</w:t>
      </w:r>
      <w:r w:rsidR="00513D85">
        <w:rPr>
          <w:rFonts w:asciiTheme="minorHAnsi" w:hAnsiTheme="minorHAnsi"/>
          <w:color w:val="000000"/>
          <w:sz w:val="22"/>
          <w:szCs w:val="22"/>
          <w:lang w:val="en-US"/>
        </w:rPr>
        <w:t xml:space="preserve"> grounds</w:t>
      </w:r>
      <w:r w:rsidRPr="00660767">
        <w:rPr>
          <w:rFonts w:asciiTheme="minorHAnsi" w:hAnsiTheme="minorHAnsi"/>
          <w:color w:val="000000"/>
          <w:sz w:val="22"/>
          <w:szCs w:val="22"/>
          <w:lang w:val="en-US"/>
        </w:rPr>
        <w:t>. A charge will be payable to us for any</w:t>
      </w:r>
      <w:r w:rsidR="00FF246B">
        <w:rPr>
          <w:rFonts w:asciiTheme="minorHAnsi" w:hAnsiTheme="minorHAnsi"/>
          <w:color w:val="000000"/>
          <w:sz w:val="22"/>
          <w:szCs w:val="22"/>
          <w:lang w:val="en-US"/>
        </w:rPr>
        <w:t xml:space="preserve"> damage caused as a result of any</w:t>
      </w:r>
      <w:r w:rsidRPr="00660767">
        <w:rPr>
          <w:rFonts w:asciiTheme="minorHAnsi" w:hAnsiTheme="minorHAnsi"/>
          <w:color w:val="000000"/>
          <w:sz w:val="22"/>
          <w:szCs w:val="22"/>
          <w:lang w:val="en-US"/>
        </w:rPr>
        <w:t xml:space="preserve"> breach of this clause. </w:t>
      </w:r>
      <w:r w:rsidR="00113755">
        <w:rPr>
          <w:rFonts w:asciiTheme="minorHAnsi" w:hAnsiTheme="minorHAnsi"/>
          <w:color w:val="000000"/>
          <w:sz w:val="22"/>
          <w:szCs w:val="22"/>
          <w:lang w:val="en-US"/>
        </w:rPr>
        <w:t xml:space="preserve">Including </w:t>
      </w:r>
    </w:p>
    <w:p w14:paraId="0F87AE84" w14:textId="77777777" w:rsidR="00564CF3" w:rsidRDefault="00564CF3"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633EA9A2" w14:textId="77777777" w:rsidR="00660767" w:rsidRPr="00B0643A" w:rsidRDefault="00564CF3" w:rsidP="00564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B0643A">
        <w:rPr>
          <w:rFonts w:asciiTheme="minorHAnsi" w:hAnsiTheme="minorHAnsi"/>
          <w:color w:val="000000"/>
          <w:sz w:val="22"/>
          <w:szCs w:val="22"/>
          <w:lang w:val="en-US"/>
        </w:rPr>
        <w:t xml:space="preserve">4.3.1  All of our </w:t>
      </w:r>
      <w:r w:rsidR="00027BB5" w:rsidRPr="00B0643A">
        <w:rPr>
          <w:rFonts w:asciiTheme="minorHAnsi" w:hAnsiTheme="minorHAnsi"/>
          <w:color w:val="000000"/>
          <w:sz w:val="22"/>
          <w:szCs w:val="22"/>
          <w:lang w:val="en-US"/>
        </w:rPr>
        <w:t>building is</w:t>
      </w:r>
      <w:r w:rsidRPr="00B0643A">
        <w:rPr>
          <w:rFonts w:asciiTheme="minorHAnsi" w:hAnsiTheme="minorHAnsi"/>
          <w:color w:val="000000"/>
          <w:sz w:val="22"/>
          <w:szCs w:val="22"/>
          <w:lang w:val="en-US"/>
        </w:rPr>
        <w:t xml:space="preserve"> smoke-free in accordance with the Health Act 2006 and associated regulations. All </w:t>
      </w:r>
      <w:r w:rsidR="00027BB5" w:rsidRPr="00B0643A">
        <w:rPr>
          <w:rFonts w:asciiTheme="minorHAnsi" w:hAnsiTheme="minorHAnsi"/>
          <w:color w:val="000000"/>
          <w:sz w:val="22"/>
          <w:szCs w:val="22"/>
          <w:lang w:val="en-US"/>
        </w:rPr>
        <w:t xml:space="preserve">residents, </w:t>
      </w:r>
      <w:r w:rsidRPr="00B0643A">
        <w:rPr>
          <w:rFonts w:asciiTheme="minorHAnsi" w:hAnsiTheme="minorHAnsi"/>
          <w:color w:val="000000"/>
          <w:sz w:val="22"/>
          <w:szCs w:val="22"/>
          <w:lang w:val="en-US"/>
        </w:rPr>
        <w:t>staff and visitors have the right to a smoke-free environment;</w:t>
      </w:r>
    </w:p>
    <w:p w14:paraId="75FEA814" w14:textId="77777777" w:rsidR="00564CF3" w:rsidRPr="00B0643A" w:rsidRDefault="00564CF3" w:rsidP="00564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p>
    <w:p w14:paraId="45830D9D" w14:textId="77777777" w:rsidR="00564CF3" w:rsidRPr="00B0643A" w:rsidRDefault="00564CF3" w:rsidP="00564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B0643A">
        <w:rPr>
          <w:rFonts w:asciiTheme="minorHAnsi" w:hAnsiTheme="minorHAnsi"/>
          <w:color w:val="000000"/>
          <w:sz w:val="22"/>
          <w:szCs w:val="22"/>
          <w:lang w:val="en-US"/>
        </w:rPr>
        <w:t xml:space="preserve">4.3.2  Smoking is not permitted anywhere in our </w:t>
      </w:r>
      <w:r w:rsidR="00027BB5" w:rsidRPr="00B0643A">
        <w:rPr>
          <w:rFonts w:asciiTheme="minorHAnsi" w:hAnsiTheme="minorHAnsi"/>
          <w:color w:val="000000"/>
          <w:sz w:val="22"/>
          <w:szCs w:val="22"/>
          <w:lang w:val="en-US"/>
        </w:rPr>
        <w:t>building</w:t>
      </w:r>
      <w:r w:rsidRPr="00B0643A">
        <w:rPr>
          <w:rFonts w:asciiTheme="minorHAnsi" w:hAnsiTheme="minorHAnsi"/>
          <w:color w:val="000000"/>
          <w:sz w:val="22"/>
          <w:szCs w:val="22"/>
          <w:lang w:val="en-US"/>
        </w:rPr>
        <w:t>. The ban applies to anything that can be smoked and includes, but is not limited to, cigarettes, electronic cigarettes, pipes (including water pipes such as shisha and hookah pipes), cigars and herbal cigarettes;</w:t>
      </w:r>
    </w:p>
    <w:p w14:paraId="4FAE0DBC" w14:textId="77777777" w:rsidR="00564CF3" w:rsidRPr="00B0643A" w:rsidRDefault="00564CF3" w:rsidP="00564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p>
    <w:p w14:paraId="6351CCFF" w14:textId="1F334EFC" w:rsidR="00564CF3" w:rsidRPr="00660767" w:rsidRDefault="00564CF3" w:rsidP="00564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B0643A">
        <w:rPr>
          <w:rFonts w:asciiTheme="minorHAnsi" w:hAnsiTheme="minorHAnsi"/>
          <w:color w:val="000000"/>
          <w:sz w:val="22"/>
          <w:szCs w:val="22"/>
          <w:lang w:val="en-US"/>
        </w:rPr>
        <w:t>4.3.3  You may only smoke outside in the designated area. When smoking outside, you must dispose of cigarette butts and other litter appropriately in the receptacles provided.</w:t>
      </w:r>
    </w:p>
    <w:p w14:paraId="54323B7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261FFC21" w14:textId="77777777" w:rsidR="00B50CD1"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4.4</w:t>
      </w:r>
    </w:p>
    <w:p w14:paraId="341844C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tamper with any of the fire prevention and control equipment which we have installed in the building. If the fire alarm sounds, you must vacate the building immediately (and ensure that your visitors do also) by the nearest fire exit. Designated fire escapes must only be used in an emergency and must not be used at any other time.</w:t>
      </w:r>
    </w:p>
    <w:p w14:paraId="2214128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717F618" w14:textId="77777777"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B0643A">
        <w:rPr>
          <w:rFonts w:asciiTheme="minorHAnsi" w:hAnsiTheme="minorHAnsi"/>
          <w:b/>
          <w:color w:val="000000"/>
          <w:sz w:val="22"/>
          <w:szCs w:val="22"/>
          <w:lang w:val="en-US"/>
        </w:rPr>
        <w:t>4.5</w:t>
      </w:r>
    </w:p>
    <w:p w14:paraId="6D48FF3C"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 xml:space="preserve">You must deal with your rubbish and other waste promptly and in accordance with the instructions provided to you by the </w:t>
      </w:r>
      <w:r w:rsidR="0029558C" w:rsidRPr="00E170E4">
        <w:rPr>
          <w:rFonts w:asciiTheme="minorHAnsi" w:hAnsiTheme="minorHAnsi"/>
          <w:color w:val="000000"/>
          <w:sz w:val="22"/>
          <w:szCs w:val="22"/>
          <w:lang w:val="en-US"/>
        </w:rPr>
        <w:t>site-based</w:t>
      </w:r>
      <w:r w:rsidRPr="00B0643A">
        <w:rPr>
          <w:rFonts w:asciiTheme="minorHAnsi" w:hAnsiTheme="minorHAnsi"/>
          <w:color w:val="000000"/>
          <w:sz w:val="22"/>
          <w:szCs w:val="22"/>
          <w:lang w:val="en-US"/>
        </w:rPr>
        <w:t xml:space="preserve"> accommodation team.</w:t>
      </w:r>
      <w:r w:rsidR="00564CF3" w:rsidRPr="00B0643A">
        <w:rPr>
          <w:rFonts w:asciiTheme="minorHAnsi" w:hAnsiTheme="minorHAnsi"/>
          <w:color w:val="000000"/>
          <w:sz w:val="22"/>
          <w:szCs w:val="22"/>
          <w:lang w:val="en-US"/>
        </w:rPr>
        <w:t xml:space="preserve">  </w:t>
      </w:r>
    </w:p>
    <w:p w14:paraId="24749F34" w14:textId="77777777" w:rsidR="00027BB5" w:rsidRPr="00660767" w:rsidRDefault="00027BB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290C51D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4.6</w:t>
      </w:r>
    </w:p>
    <w:p w14:paraId="58ACE85E"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keep all shared areas, in particular passages and hallways, both in your flat and in the communal areas, free from obstruction.</w:t>
      </w:r>
    </w:p>
    <w:p w14:paraId="7C5B459F" w14:textId="77777777" w:rsidR="00564CF3" w:rsidRPr="00660767" w:rsidRDefault="00564CF3"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548ADF0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In particular bicycles should only be kept in the designated</w:t>
      </w:r>
      <w:r w:rsidR="00564CF3">
        <w:rPr>
          <w:rFonts w:asciiTheme="minorHAnsi" w:hAnsiTheme="minorHAnsi"/>
          <w:color w:val="000000"/>
          <w:sz w:val="22"/>
          <w:szCs w:val="22"/>
          <w:lang w:val="en-US"/>
        </w:rPr>
        <w:t xml:space="preserve"> secure</w:t>
      </w:r>
      <w:r w:rsidRPr="00660767">
        <w:rPr>
          <w:rFonts w:asciiTheme="minorHAnsi" w:hAnsiTheme="minorHAnsi"/>
          <w:color w:val="000000"/>
          <w:sz w:val="22"/>
          <w:szCs w:val="22"/>
          <w:lang w:val="en-US"/>
        </w:rPr>
        <w:t xml:space="preserve"> bicycle storage areas provided, and not brought into the building (save with our permission which will only be given in exceptional circumstances).</w:t>
      </w:r>
    </w:p>
    <w:p w14:paraId="6E9B939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617B0071" w14:textId="77777777" w:rsidR="00B50CD1"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4.7</w:t>
      </w:r>
    </w:p>
    <w:p w14:paraId="46CCEC8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keep any drugs, the possession or use of which is prohibited by statue (including but not limited to the Misuse of Drugs act 1971) in the room, flat or building</w:t>
      </w:r>
    </w:p>
    <w:p w14:paraId="3E9BE6F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DF77FD7" w14:textId="77777777" w:rsidR="00B50CD1"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4.8</w:t>
      </w:r>
    </w:p>
    <w:p w14:paraId="1AF0689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keep or use any firearms, knives (other than domestic kitchen knives), or any weapons of any kind in the room, flat or building.</w:t>
      </w:r>
    </w:p>
    <w:p w14:paraId="13E8807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5995C78C" w14:textId="77777777" w:rsidR="00B50CD1"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4.9</w:t>
      </w:r>
    </w:p>
    <w:p w14:paraId="62153008" w14:textId="77777777" w:rsidR="00660767" w:rsidRPr="00660767" w:rsidRDefault="004D7248"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Pr>
          <w:rFonts w:asciiTheme="minorHAnsi" w:hAnsiTheme="minorHAnsi"/>
          <w:color w:val="000000"/>
          <w:sz w:val="22"/>
          <w:szCs w:val="22"/>
          <w:lang w:val="en-US"/>
        </w:rPr>
        <w:lastRenderedPageBreak/>
        <w:t>Should you be required to pay any reasonable and proper costs and expenses under clause 1.7, above, a</w:t>
      </w:r>
      <w:r w:rsidR="00660767" w:rsidRPr="00660767">
        <w:rPr>
          <w:rFonts w:asciiTheme="minorHAnsi" w:hAnsiTheme="minorHAnsi"/>
          <w:color w:val="000000"/>
          <w:sz w:val="22"/>
          <w:szCs w:val="22"/>
          <w:lang w:val="en-US"/>
        </w:rPr>
        <w:t xml:space="preserve"> list of all </w:t>
      </w:r>
      <w:r>
        <w:rPr>
          <w:rFonts w:asciiTheme="minorHAnsi" w:hAnsiTheme="minorHAnsi"/>
          <w:color w:val="000000"/>
          <w:sz w:val="22"/>
          <w:szCs w:val="22"/>
          <w:lang w:val="en-US"/>
        </w:rPr>
        <w:t>replacement/maintenance costs are</w:t>
      </w:r>
      <w:r w:rsidR="00660767" w:rsidRPr="00660767">
        <w:rPr>
          <w:rFonts w:asciiTheme="minorHAnsi" w:hAnsiTheme="minorHAnsi"/>
          <w:color w:val="000000"/>
          <w:sz w:val="22"/>
          <w:szCs w:val="22"/>
          <w:lang w:val="en-US"/>
        </w:rPr>
        <w:t xml:space="preserve"> available for residents on the website (</w:t>
      </w:r>
      <w:hyperlink r:id="rId12" w:history="1">
        <w:r w:rsidR="00FF7F66" w:rsidRPr="00E5242C">
          <w:rPr>
            <w:rStyle w:val="Hyperlink"/>
            <w:rFonts w:asciiTheme="minorHAnsi" w:hAnsiTheme="minorHAnsi"/>
            <w:sz w:val="22"/>
            <w:szCs w:val="22"/>
            <w:lang w:val="en-US"/>
          </w:rPr>
          <w:t>www.friargatepreston.com</w:t>
        </w:r>
      </w:hyperlink>
      <w:r w:rsidR="00660767" w:rsidRPr="00660767">
        <w:rPr>
          <w:rFonts w:asciiTheme="minorHAnsi" w:hAnsiTheme="minorHAnsi"/>
          <w:color w:val="000000"/>
          <w:sz w:val="22"/>
          <w:szCs w:val="22"/>
          <w:lang w:val="en-US"/>
        </w:rPr>
        <w:t xml:space="preserve">) or upon request.  </w:t>
      </w:r>
    </w:p>
    <w:p w14:paraId="61E08B81"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E54C39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5. Using the Property</w:t>
      </w:r>
    </w:p>
    <w:p w14:paraId="14DFFE4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02B9B6C" w14:textId="77777777" w:rsidR="00660767"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Our responsibilities:</w:t>
      </w:r>
    </w:p>
    <w:p w14:paraId="53F67B1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5.1</w:t>
      </w:r>
    </w:p>
    <w:p w14:paraId="31DC065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We will allow you to use and enjoy the Property during the term without interference from us or anyone acting on our behalf. However, this does not affect our right to take legal action against you to enforce our rights if you break any of the terms of this agreement.</w:t>
      </w:r>
    </w:p>
    <w:p w14:paraId="60EBA57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(Note - this type of clause is often called 'the covenant for quiet enjoyment').</w:t>
      </w:r>
    </w:p>
    <w:p w14:paraId="4B37EE72" w14:textId="77777777" w:rsidR="00C144A8" w:rsidRPr="00660767" w:rsidRDefault="00C144A8"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BC35CF0" w14:textId="77777777" w:rsidR="00660767"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Your responsibilities:</w:t>
      </w:r>
    </w:p>
    <w:p w14:paraId="50D12EA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5.2</w:t>
      </w:r>
    </w:p>
    <w:p w14:paraId="03F7200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You must not allow anyone who is not named in this agreement to live in or share possession or occupation of your room with you. This does not apply to </w:t>
      </w:r>
      <w:r w:rsidR="001F3FFD" w:rsidRPr="00660767">
        <w:rPr>
          <w:rFonts w:asciiTheme="minorHAnsi" w:hAnsiTheme="minorHAnsi"/>
          <w:color w:val="000000"/>
          <w:sz w:val="22"/>
          <w:szCs w:val="22"/>
          <w:lang w:val="en-US"/>
        </w:rPr>
        <w:t>visitors,</w:t>
      </w:r>
      <w:r w:rsidRPr="00660767">
        <w:rPr>
          <w:rFonts w:asciiTheme="minorHAnsi" w:hAnsiTheme="minorHAnsi"/>
          <w:color w:val="000000"/>
          <w:sz w:val="22"/>
          <w:szCs w:val="22"/>
          <w:lang w:val="en-US"/>
        </w:rPr>
        <w:t xml:space="preserve"> but these should not normally stay at the Property for longer than two nights, without our written permission (which we will not refuse or delay without good reason).</w:t>
      </w:r>
    </w:p>
    <w:p w14:paraId="3A95375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979BDC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5.3</w:t>
      </w:r>
    </w:p>
    <w:p w14:paraId="1E736B91"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use the Property as a private residence only. This means that you must not carry out any profession, trade or business at the Property.</w:t>
      </w:r>
    </w:p>
    <w:p w14:paraId="4CF26A73" w14:textId="77777777" w:rsidR="00564CF3" w:rsidRDefault="00564CF3"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0AEA9047" w14:textId="77777777" w:rsidR="00564CF3" w:rsidRPr="00564CF3" w:rsidRDefault="00564CF3" w:rsidP="00027BB5">
      <w:pPr>
        <w:tabs>
          <w:tab w:val="left" w:pos="567"/>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Pr>
          <w:rFonts w:asciiTheme="minorHAnsi" w:hAnsiTheme="minorHAnsi"/>
          <w:color w:val="000000"/>
          <w:sz w:val="22"/>
          <w:szCs w:val="22"/>
          <w:lang w:val="en-US"/>
        </w:rPr>
        <w:tab/>
      </w:r>
      <w:r w:rsidRPr="00B0643A">
        <w:rPr>
          <w:rFonts w:asciiTheme="minorHAnsi" w:hAnsiTheme="minorHAnsi"/>
          <w:b/>
          <w:color w:val="000000"/>
          <w:sz w:val="22"/>
          <w:szCs w:val="22"/>
          <w:lang w:val="en-US"/>
        </w:rPr>
        <w:t xml:space="preserve">5.3.1 </w:t>
      </w:r>
      <w:r w:rsidRPr="00B0643A">
        <w:rPr>
          <w:rFonts w:asciiTheme="minorHAnsi" w:hAnsiTheme="minorHAnsi"/>
          <w:color w:val="000000"/>
          <w:sz w:val="22"/>
          <w:szCs w:val="22"/>
          <w:lang w:val="en-US"/>
        </w:rPr>
        <w:t>you must not register any company using our address or company name similar to</w:t>
      </w:r>
      <w:r w:rsidR="00027BB5" w:rsidRPr="00B0643A">
        <w:rPr>
          <w:rFonts w:asciiTheme="minorHAnsi" w:hAnsiTheme="minorHAnsi"/>
          <w:color w:val="000000"/>
          <w:sz w:val="22"/>
          <w:szCs w:val="22"/>
          <w:lang w:val="en-US"/>
        </w:rPr>
        <w:t xml:space="preserve"> any of the companies within our group.</w:t>
      </w:r>
    </w:p>
    <w:p w14:paraId="63ADA6BE" w14:textId="77777777" w:rsidR="00E170E4" w:rsidRDefault="00E170E4"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7E2B4A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5.4</w:t>
      </w:r>
    </w:p>
    <w:p w14:paraId="6F38EDD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do anything on or at the Property that:</w:t>
      </w:r>
    </w:p>
    <w:p w14:paraId="7608368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420BD86" w14:textId="77777777" w:rsidR="00660767" w:rsidRPr="00B50CD1"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5.4.1 </w:t>
      </w:r>
      <w:r w:rsidRPr="00660767">
        <w:rPr>
          <w:rFonts w:asciiTheme="minorHAnsi" w:hAnsiTheme="minorHAnsi"/>
          <w:color w:val="000000"/>
          <w:sz w:val="22"/>
          <w:szCs w:val="22"/>
          <w:lang w:val="en-US"/>
        </w:rPr>
        <w:t>causes or is likely to cause a nuisance or annoyance to anyone else living in the Property or anyone who owns or lives in nearby premises</w:t>
      </w:r>
    </w:p>
    <w:p w14:paraId="6713877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734176A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5.4.2 </w:t>
      </w:r>
      <w:r w:rsidRPr="00660767">
        <w:rPr>
          <w:rFonts w:asciiTheme="minorHAnsi" w:hAnsiTheme="minorHAnsi"/>
          <w:color w:val="000000"/>
          <w:sz w:val="22"/>
          <w:szCs w:val="22"/>
          <w:lang w:val="en-US"/>
        </w:rPr>
        <w:t xml:space="preserve">is illegal or immoral </w:t>
      </w:r>
    </w:p>
    <w:p w14:paraId="317230B3"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p>
    <w:p w14:paraId="04C30DE2" w14:textId="77777777"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B0643A">
        <w:rPr>
          <w:rFonts w:asciiTheme="minorHAnsi" w:hAnsiTheme="minorHAnsi"/>
          <w:b/>
          <w:color w:val="000000"/>
          <w:sz w:val="22"/>
          <w:szCs w:val="22"/>
          <w:lang w:val="en-US"/>
        </w:rPr>
        <w:t xml:space="preserve">5.4.3 </w:t>
      </w:r>
      <w:r w:rsidRPr="00B0643A">
        <w:rPr>
          <w:rFonts w:asciiTheme="minorHAnsi" w:hAnsiTheme="minorHAnsi"/>
          <w:color w:val="000000"/>
          <w:sz w:val="22"/>
          <w:szCs w:val="22"/>
          <w:lang w:val="en-US"/>
        </w:rPr>
        <w:t>allows strangers</w:t>
      </w:r>
      <w:r w:rsidR="00564CF3" w:rsidRPr="00B0643A">
        <w:rPr>
          <w:rFonts w:asciiTheme="minorHAnsi" w:hAnsiTheme="minorHAnsi"/>
          <w:color w:val="000000"/>
          <w:sz w:val="22"/>
          <w:szCs w:val="22"/>
          <w:lang w:val="en-US"/>
        </w:rPr>
        <w:t>, or your guests / visitor</w:t>
      </w:r>
      <w:r w:rsidRPr="00B0643A">
        <w:rPr>
          <w:rFonts w:asciiTheme="minorHAnsi" w:hAnsiTheme="minorHAnsi"/>
          <w:color w:val="000000"/>
          <w:sz w:val="22"/>
          <w:szCs w:val="22"/>
          <w:lang w:val="en-US"/>
        </w:rPr>
        <w:t xml:space="preserve"> unsupervised access to the shared areas.</w:t>
      </w:r>
    </w:p>
    <w:p w14:paraId="49F85C2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B0643A">
        <w:rPr>
          <w:rFonts w:asciiTheme="minorHAnsi" w:hAnsiTheme="minorHAnsi"/>
          <w:color w:val="000000"/>
          <w:sz w:val="22"/>
          <w:szCs w:val="22"/>
          <w:lang w:val="en-US"/>
        </w:rPr>
        <w:t xml:space="preserve">As the tenant you will be responsible for any guest that you invite onto the development. </w:t>
      </w:r>
      <w:r w:rsidR="00FF246B" w:rsidRPr="00B0643A">
        <w:rPr>
          <w:rFonts w:asciiTheme="minorHAnsi" w:hAnsiTheme="minorHAnsi"/>
          <w:color w:val="000000"/>
          <w:sz w:val="22"/>
          <w:szCs w:val="22"/>
          <w:lang w:val="en-US"/>
        </w:rPr>
        <w:t>We reserve the right to deduct from your deposit</w:t>
      </w:r>
      <w:r w:rsidRPr="00B0643A">
        <w:rPr>
          <w:rFonts w:asciiTheme="minorHAnsi" w:hAnsiTheme="minorHAnsi"/>
          <w:color w:val="000000"/>
          <w:sz w:val="22"/>
          <w:szCs w:val="22"/>
          <w:lang w:val="en-US"/>
        </w:rPr>
        <w:t xml:space="preserve"> (as far as is reasonable) all losses and damage we, and anyone else, may suffer as a result of your guest.</w:t>
      </w:r>
      <w:r w:rsidRPr="00660767">
        <w:rPr>
          <w:rFonts w:asciiTheme="minorHAnsi" w:hAnsiTheme="minorHAnsi"/>
          <w:color w:val="000000"/>
          <w:sz w:val="22"/>
          <w:szCs w:val="22"/>
          <w:lang w:val="en-US"/>
        </w:rPr>
        <w:t xml:space="preserve"> </w:t>
      </w:r>
    </w:p>
    <w:p w14:paraId="57F5630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BE5936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5.5</w:t>
      </w:r>
    </w:p>
    <w:p w14:paraId="3153F02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leave your room empty for a continuous period of more than 30 days without telling us, either beforehand or as soon as possible in an emergency, and you must make the Property secure when you are leaving it unattended.</w:t>
      </w:r>
    </w:p>
    <w:p w14:paraId="7C307150"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6977FAE7" w14:textId="77777777" w:rsidR="00917DE5" w:rsidRPr="00660767" w:rsidRDefault="00917DE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AE15F0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5.6</w:t>
      </w:r>
    </w:p>
    <w:p w14:paraId="7307C46B"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keep any pet or any kind of animal at the Property unless you have our written permission. Note that for hygiene reasons, and due to the fact that pet dander (dead skin) can adversely affect allergy sufferers, permission to keep a pet will be given only in exceptional circumstances.</w:t>
      </w:r>
    </w:p>
    <w:p w14:paraId="68D96200" w14:textId="77777777" w:rsidR="00451B1E" w:rsidRDefault="00451B1E" w:rsidP="00451B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Pr>
          <w:rFonts w:asciiTheme="minorHAnsi" w:hAnsiTheme="minorHAnsi"/>
          <w:color w:val="000000"/>
          <w:sz w:val="22"/>
          <w:szCs w:val="22"/>
          <w:lang w:val="en-US"/>
        </w:rPr>
        <w:lastRenderedPageBreak/>
        <w:t>5.7</w:t>
      </w:r>
    </w:p>
    <w:p w14:paraId="76919464" w14:textId="77777777" w:rsidR="00451B1E" w:rsidRPr="00660767" w:rsidRDefault="00451B1E" w:rsidP="00451B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A14339">
        <w:rPr>
          <w:rFonts w:asciiTheme="minorHAnsi" w:hAnsiTheme="minorHAnsi"/>
          <w:color w:val="000000"/>
          <w:sz w:val="22"/>
          <w:szCs w:val="22"/>
          <w:lang w:val="en-US"/>
        </w:rPr>
        <w:t>You are prohibited from using any home-built electrical appliance in the Property (including but not limited to home built personal computers). Failure to adhere to this will result in a written warning from the management requiring you to immediately cease use and remove from the appliance from the Property. You will also be responsible for any additional cost incurred in respect of utility payments and / or electrical work required as a result of such usage.</w:t>
      </w:r>
    </w:p>
    <w:p w14:paraId="0F37C04F" w14:textId="77777777" w:rsidR="00451B1E" w:rsidRPr="00660767" w:rsidRDefault="00451B1E"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0C072925"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9C2360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6. Insurance</w:t>
      </w:r>
    </w:p>
    <w:p w14:paraId="7AA060B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5AC58EC" w14:textId="77777777" w:rsidR="00660767"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Our responsibilities:</w:t>
      </w:r>
    </w:p>
    <w:p w14:paraId="6FDC585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6.1</w:t>
      </w:r>
    </w:p>
    <w:p w14:paraId="7335A5C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We will insure the Property and any contents that belong to </w:t>
      </w:r>
      <w:r w:rsidR="001F3FFD" w:rsidRPr="00660767">
        <w:rPr>
          <w:rFonts w:asciiTheme="minorHAnsi" w:hAnsiTheme="minorHAnsi"/>
          <w:color w:val="000000"/>
          <w:sz w:val="22"/>
          <w:szCs w:val="22"/>
          <w:lang w:val="en-US"/>
        </w:rPr>
        <w:t>us and</w:t>
      </w:r>
      <w:r w:rsidRPr="00660767">
        <w:rPr>
          <w:rFonts w:asciiTheme="minorHAnsi" w:hAnsiTheme="minorHAnsi"/>
          <w:color w:val="000000"/>
          <w:sz w:val="22"/>
          <w:szCs w:val="22"/>
          <w:lang w:val="en-US"/>
        </w:rPr>
        <w:t xml:space="preserve"> will make reasonable efforts to arrange to repair any damage caused by an insured risk as soon as possible.</w:t>
      </w:r>
    </w:p>
    <w:p w14:paraId="6C2652C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541B99E" w14:textId="77777777" w:rsidR="00917DE5" w:rsidRPr="00326E92" w:rsidRDefault="00917DE5"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2617E3F5" w14:textId="77777777" w:rsidR="009C71F4" w:rsidRDefault="009C71F4" w:rsidP="009C71F4">
      <w:pPr>
        <w:jc w:val="both"/>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6.2 </w:t>
      </w:r>
    </w:p>
    <w:p w14:paraId="7D90F748" w14:textId="79765A5B" w:rsidR="009C71F4" w:rsidRDefault="009C71F4" w:rsidP="009C71F4">
      <w:pPr>
        <w:jc w:val="both"/>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rPr>
        <w:t xml:space="preserve">For a contract of six months or over, we will also arrange for basic insurance cover for your possessions at no extra charge. Insurance is provided by Cover4students, up to a maximum value of £10,000 or £12,000 if disabled with a single article limit of £1250. Cover does not include accidental damage, bicycles, mobile phones and portable computers and any other items taken outside the room. Optional extensions can be purchased online by following the links at </w:t>
      </w:r>
      <w:hyperlink r:id="rId13" w:history="1">
        <w:r>
          <w:rPr>
            <w:rStyle w:val="Hyperlink"/>
            <w:rFonts w:asciiTheme="minorHAnsi" w:hAnsiTheme="minorHAnsi" w:cstheme="minorHAnsi"/>
            <w:sz w:val="22"/>
            <w:szCs w:val="22"/>
          </w:rPr>
          <w:t>www.cover4insurance.com/portergate</w:t>
        </w:r>
      </w:hyperlink>
      <w:r>
        <w:rPr>
          <w:rFonts w:asciiTheme="minorHAnsi" w:hAnsiTheme="minorHAnsi" w:cstheme="minorHAnsi"/>
          <w:color w:val="000000"/>
          <w:sz w:val="22"/>
          <w:szCs w:val="22"/>
          <w:lang w:val="en-US"/>
        </w:rPr>
        <w:t xml:space="preserve"> </w:t>
      </w:r>
      <w:r w:rsidR="00A56487">
        <w:rPr>
          <w:rFonts w:asciiTheme="minorHAnsi" w:hAnsiTheme="minorHAnsi" w:cstheme="minorHAnsi"/>
          <w:sz w:val="22"/>
          <w:szCs w:val="22"/>
        </w:rPr>
        <w:t xml:space="preserve">For further information email </w:t>
      </w:r>
      <w:hyperlink r:id="rId14" w:history="1">
        <w:r w:rsidR="00A56487">
          <w:rPr>
            <w:rStyle w:val="Hyperlink"/>
            <w:rFonts w:asciiTheme="minorHAnsi" w:hAnsiTheme="minorHAnsi" w:cstheme="minorHAnsi"/>
            <w:sz w:val="22"/>
            <w:szCs w:val="22"/>
          </w:rPr>
          <w:t>info@portergatepm.com</w:t>
        </w:r>
      </w:hyperlink>
    </w:p>
    <w:p w14:paraId="3D6B77B9" w14:textId="77777777" w:rsidR="009C71F4" w:rsidRDefault="009C71F4" w:rsidP="009C71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5EDCC3B4" w14:textId="77777777" w:rsidR="009C71F4" w:rsidRDefault="009C71F4" w:rsidP="009C71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Your responsibilities:</w:t>
      </w:r>
    </w:p>
    <w:p w14:paraId="564CC5E1" w14:textId="77777777" w:rsidR="009C71F4" w:rsidRDefault="009C71F4" w:rsidP="009C71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6.3</w:t>
      </w:r>
    </w:p>
    <w:p w14:paraId="5A501B62" w14:textId="77777777" w:rsidR="009C71F4" w:rsidRDefault="009C71F4" w:rsidP="009C71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Pr>
          <w:rFonts w:asciiTheme="minorHAnsi" w:hAnsiTheme="minorHAnsi"/>
          <w:color w:val="000000"/>
          <w:sz w:val="22"/>
          <w:szCs w:val="22"/>
          <w:lang w:val="en-US"/>
        </w:rPr>
        <w:t>You will be responsible for arranging and paying the premiums for any extended insurance cover as described above, or (if you prefer) with your own insurance company.</w:t>
      </w:r>
    </w:p>
    <w:p w14:paraId="1CE61245" w14:textId="77777777" w:rsidR="00283B03" w:rsidRPr="00660767" w:rsidRDefault="00283B03"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157913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7. Landlords inspections and keys</w:t>
      </w:r>
    </w:p>
    <w:p w14:paraId="576BEFD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62DD99D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7.1</w:t>
      </w:r>
    </w:p>
    <w:p w14:paraId="6A62F16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allow our staff, or workmen, or anyone with our permission in writing, to enter your room at reasonable times of the day to inspect its condition and state of repair, carry out any necessary repairs, and to carry out viewings of your room with prospective tenants, as long as we have given you at least 24 hours' notice in writing beforehand (except in an emergency).</w:t>
      </w:r>
    </w:p>
    <w:p w14:paraId="70D37CF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C6D0DC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7.2</w:t>
      </w:r>
    </w:p>
    <w:p w14:paraId="7EB7732C" w14:textId="77777777" w:rsidR="00660767" w:rsidRPr="00283B03"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We are however entitled to visit and inspect the shared areas (both in your flat and in the community areas) without giving you any prior notice, provided our visit is for a proper and lawful reason.</w:t>
      </w:r>
    </w:p>
    <w:p w14:paraId="5ECA4902" w14:textId="77777777" w:rsidR="00967D04" w:rsidRDefault="00967D04"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15FAC7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7.3</w:t>
      </w:r>
    </w:p>
    <w:p w14:paraId="1E6829C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We are entitled to keep keys/swipe cards for all the doors to the Property (including your room), but we are not entitled to use them to enter your room without your permission (unless it is an emergency).</w:t>
      </w:r>
    </w:p>
    <w:p w14:paraId="1D18456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72B9FDE" w14:textId="77777777" w:rsidR="00660767" w:rsidRPr="00B0643A"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B0643A">
        <w:rPr>
          <w:rFonts w:asciiTheme="minorHAnsi" w:hAnsiTheme="minorHAnsi"/>
          <w:b/>
          <w:color w:val="000000"/>
          <w:sz w:val="22"/>
          <w:szCs w:val="22"/>
          <w:lang w:val="en-US"/>
        </w:rPr>
        <w:t>7.4</w:t>
      </w:r>
    </w:p>
    <w:p w14:paraId="6FA0CF8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B0643A">
        <w:rPr>
          <w:rFonts w:asciiTheme="minorHAnsi" w:hAnsiTheme="minorHAnsi"/>
          <w:color w:val="000000"/>
          <w:sz w:val="22"/>
          <w:szCs w:val="22"/>
          <w:lang w:val="en-US"/>
        </w:rPr>
        <w:t xml:space="preserve">If you do not return the fob/ card at the end of your tenancy, we will charge you the reasonable cost </w:t>
      </w:r>
      <w:r w:rsidR="00141C4F" w:rsidRPr="00B0643A">
        <w:rPr>
          <w:rFonts w:asciiTheme="minorHAnsi" w:hAnsiTheme="minorHAnsi"/>
          <w:color w:val="000000"/>
          <w:sz w:val="22"/>
          <w:szCs w:val="22"/>
          <w:lang w:val="en-US"/>
        </w:rPr>
        <w:t xml:space="preserve">of replacing </w:t>
      </w:r>
      <w:r w:rsidR="00967D04" w:rsidRPr="00B0643A">
        <w:rPr>
          <w:rFonts w:asciiTheme="minorHAnsi" w:hAnsiTheme="minorHAnsi"/>
          <w:color w:val="000000"/>
          <w:sz w:val="22"/>
          <w:szCs w:val="22"/>
          <w:lang w:val="en-US"/>
        </w:rPr>
        <w:t xml:space="preserve">and </w:t>
      </w:r>
      <w:r w:rsidR="00141C4F" w:rsidRPr="00B0643A">
        <w:rPr>
          <w:rFonts w:asciiTheme="minorHAnsi" w:hAnsiTheme="minorHAnsi"/>
          <w:color w:val="000000"/>
          <w:sz w:val="22"/>
          <w:szCs w:val="22"/>
          <w:lang w:val="en-US"/>
        </w:rPr>
        <w:t>re-programming</w:t>
      </w:r>
      <w:r w:rsidRPr="00326E92">
        <w:rPr>
          <w:rFonts w:asciiTheme="minorHAnsi" w:hAnsiTheme="minorHAnsi"/>
          <w:color w:val="000000"/>
          <w:sz w:val="22"/>
          <w:szCs w:val="22"/>
          <w:lang w:val="en-US"/>
        </w:rPr>
        <w:t>.</w:t>
      </w:r>
    </w:p>
    <w:p w14:paraId="07456920" w14:textId="77777777" w:rsidR="00B50CD1"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CDE9B6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8. Notices and documents</w:t>
      </w:r>
    </w:p>
    <w:p w14:paraId="52FCDA1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9489BF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8.1</w:t>
      </w:r>
    </w:p>
    <w:p w14:paraId="0194689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This clause formally notifies you, under section 48 of the Landlord and Tenant Act 1987, that you should serve any notices (including notices in legal proceedings) on us at the following address:</w:t>
      </w:r>
    </w:p>
    <w:p w14:paraId="357D271F" w14:textId="5715B230" w:rsidR="00660767" w:rsidRPr="00660767" w:rsidRDefault="00C10D58"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Pr>
          <w:rFonts w:asciiTheme="minorHAnsi" w:hAnsiTheme="minorHAnsi"/>
          <w:color w:val="000000"/>
          <w:sz w:val="22"/>
          <w:szCs w:val="22"/>
          <w:lang w:val="en-US"/>
        </w:rPr>
        <w:t>Innovation Control (Property) Limited</w:t>
      </w:r>
      <w:r w:rsidR="00660767" w:rsidRPr="00660767">
        <w:rPr>
          <w:rFonts w:asciiTheme="minorHAnsi" w:hAnsiTheme="minorHAnsi"/>
          <w:color w:val="000000"/>
          <w:sz w:val="22"/>
          <w:szCs w:val="22"/>
          <w:lang w:val="en-US"/>
        </w:rPr>
        <w:t xml:space="preserve">, </w:t>
      </w:r>
      <w:r w:rsidR="00D8194E">
        <w:rPr>
          <w:rFonts w:asciiTheme="minorHAnsi" w:hAnsiTheme="minorHAnsi"/>
          <w:color w:val="000000"/>
          <w:sz w:val="22"/>
          <w:szCs w:val="22"/>
          <w:lang w:val="en-US"/>
        </w:rPr>
        <w:t>Friargate Court, 154 Market Street West, Preston PR1 2EU</w:t>
      </w:r>
      <w:r w:rsidR="00660767" w:rsidRPr="00660767">
        <w:rPr>
          <w:rFonts w:asciiTheme="minorHAnsi" w:hAnsiTheme="minorHAnsi"/>
          <w:color w:val="000000"/>
          <w:sz w:val="22"/>
          <w:szCs w:val="22"/>
          <w:lang w:val="en-US"/>
        </w:rPr>
        <w:t>.</w:t>
      </w:r>
    </w:p>
    <w:p w14:paraId="1D52A7E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701285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8.2</w:t>
      </w:r>
    </w:p>
    <w:p w14:paraId="52751AA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tell us promptly about any notice or order received by you that affects the Property.</w:t>
      </w:r>
    </w:p>
    <w:p w14:paraId="718D117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BE52D3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8.3</w:t>
      </w:r>
    </w:p>
    <w:p w14:paraId="3205AA5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Any notices or other documents will be properly served </w:t>
      </w:r>
      <w:proofErr w:type="gramStart"/>
      <w:r w:rsidRPr="00660767">
        <w:rPr>
          <w:rFonts w:asciiTheme="minorHAnsi" w:hAnsiTheme="minorHAnsi"/>
          <w:color w:val="000000"/>
          <w:sz w:val="22"/>
          <w:szCs w:val="22"/>
          <w:lang w:val="en-US"/>
        </w:rPr>
        <w:t>on</w:t>
      </w:r>
      <w:proofErr w:type="gramEnd"/>
      <w:r w:rsidRPr="00660767">
        <w:rPr>
          <w:rFonts w:asciiTheme="minorHAnsi" w:hAnsiTheme="minorHAnsi"/>
          <w:color w:val="000000"/>
          <w:sz w:val="22"/>
          <w:szCs w:val="22"/>
          <w:lang w:val="en-US"/>
        </w:rPr>
        <w:t xml:space="preserve"> you during your tenancy if they are either left at the Property or sent to you at the Property by first-class post or recorded delivery. Notices will be treated as being served the day after they are left at the Property or posted to you.</w:t>
      </w:r>
    </w:p>
    <w:p w14:paraId="1E63DCD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81CD24A" w14:textId="77777777" w:rsidR="00660767" w:rsidRPr="00660767" w:rsidRDefault="00660767" w:rsidP="009A1449">
      <w:pPr>
        <w:jc w:val="both"/>
        <w:rPr>
          <w:rFonts w:asciiTheme="minorHAnsi" w:hAnsiTheme="minorHAnsi"/>
          <w:b/>
          <w:sz w:val="22"/>
          <w:szCs w:val="22"/>
        </w:rPr>
      </w:pPr>
      <w:r w:rsidRPr="00660767">
        <w:rPr>
          <w:rFonts w:asciiTheme="minorHAnsi" w:hAnsiTheme="minorHAnsi"/>
          <w:b/>
          <w:sz w:val="22"/>
          <w:szCs w:val="22"/>
        </w:rPr>
        <w:t>8.4</w:t>
      </w:r>
    </w:p>
    <w:p w14:paraId="04BC5015" w14:textId="77777777" w:rsidR="00660767" w:rsidRPr="00660767" w:rsidRDefault="00660767" w:rsidP="009A1449">
      <w:pPr>
        <w:jc w:val="both"/>
        <w:rPr>
          <w:rFonts w:asciiTheme="minorHAnsi" w:hAnsiTheme="minorHAnsi"/>
          <w:sz w:val="22"/>
          <w:szCs w:val="22"/>
        </w:rPr>
      </w:pPr>
      <w:r w:rsidRPr="00660767">
        <w:rPr>
          <w:rFonts w:asciiTheme="minorHAnsi" w:hAnsiTheme="minorHAnsi"/>
          <w:sz w:val="22"/>
          <w:szCs w:val="22"/>
        </w:rPr>
        <w:t xml:space="preserve">That notices and other documents given in connection with this tenancy may be served by email on the Tenant and the Tenant accepts service of such notices and documents at the email address(es) supplied above.   The notice or document will be regarded as received by the Tenant at the start of the next business day after it was first sent unless the Landlord received a delivery failure notification.  </w:t>
      </w:r>
    </w:p>
    <w:p w14:paraId="4758D805" w14:textId="77777777" w:rsidR="00B50CD1"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6641FF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9. Ending or transferring your tenancy</w:t>
      </w:r>
    </w:p>
    <w:p w14:paraId="3A2B330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265072E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9.1</w:t>
      </w:r>
    </w:p>
    <w:p w14:paraId="7754AA9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not transfer ownership of (assign) this tenancy, or sublet it, or borrow any money on the security of the Property or your tenancy.</w:t>
      </w:r>
    </w:p>
    <w:p w14:paraId="0622005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617398D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9.2</w:t>
      </w:r>
    </w:p>
    <w:p w14:paraId="2ABA5EE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cannot normally end this your tenancy before the end of the fixed term. However, if you can find another suitable tenant to replace you (</w:t>
      </w:r>
      <w:r w:rsidRPr="00660767">
        <w:rPr>
          <w:rFonts w:asciiTheme="minorHAnsi" w:hAnsiTheme="minorHAnsi"/>
          <w:b/>
          <w:color w:val="000000"/>
          <w:sz w:val="22"/>
          <w:szCs w:val="22"/>
          <w:lang w:val="en-US"/>
        </w:rPr>
        <w:t>the new tenant</w:t>
      </w:r>
      <w:r w:rsidR="008F6B64">
        <w:rPr>
          <w:rFonts w:asciiTheme="minorHAnsi" w:hAnsiTheme="minorHAnsi"/>
          <w:color w:val="000000"/>
          <w:sz w:val="22"/>
          <w:szCs w:val="22"/>
          <w:lang w:val="en-US"/>
        </w:rPr>
        <w:t>)</w:t>
      </w:r>
      <w:r w:rsidRPr="00660767">
        <w:rPr>
          <w:rFonts w:asciiTheme="minorHAnsi" w:hAnsiTheme="minorHAnsi"/>
          <w:color w:val="000000"/>
          <w:sz w:val="22"/>
          <w:szCs w:val="22"/>
          <w:lang w:val="en-US"/>
        </w:rPr>
        <w:t xml:space="preserve"> </w:t>
      </w:r>
      <w:r w:rsidRPr="00283B03">
        <w:rPr>
          <w:rFonts w:asciiTheme="minorHAnsi" w:hAnsiTheme="minorHAnsi"/>
          <w:color w:val="000000"/>
          <w:sz w:val="22"/>
          <w:szCs w:val="22"/>
          <w:u w:val="single"/>
          <w:lang w:val="en-US"/>
        </w:rPr>
        <w:t>and</w:t>
      </w:r>
      <w:r w:rsidRPr="00660767">
        <w:rPr>
          <w:rFonts w:asciiTheme="minorHAnsi" w:hAnsiTheme="minorHAnsi"/>
          <w:color w:val="000000"/>
          <w:sz w:val="22"/>
          <w:szCs w:val="22"/>
          <w:lang w:val="en-US"/>
        </w:rPr>
        <w:t xml:space="preserve"> if we approve the new tenant (we will not refuse or delay our</w:t>
      </w:r>
      <w:r w:rsidR="00283B03">
        <w:rPr>
          <w:rFonts w:asciiTheme="minorHAnsi" w:hAnsiTheme="minorHAnsi"/>
          <w:color w:val="000000"/>
          <w:sz w:val="22"/>
          <w:szCs w:val="22"/>
          <w:lang w:val="en-US"/>
        </w:rPr>
        <w:t xml:space="preserve"> ap</w:t>
      </w:r>
      <w:r w:rsidR="008F6B64">
        <w:rPr>
          <w:rFonts w:asciiTheme="minorHAnsi" w:hAnsiTheme="minorHAnsi"/>
          <w:color w:val="000000"/>
          <w:sz w:val="22"/>
          <w:szCs w:val="22"/>
          <w:lang w:val="en-US"/>
        </w:rPr>
        <w:t xml:space="preserve">proval without good reason) </w:t>
      </w:r>
      <w:r w:rsidR="008F6B64" w:rsidRPr="008F6B64">
        <w:rPr>
          <w:rFonts w:asciiTheme="minorHAnsi" w:hAnsiTheme="minorHAnsi"/>
          <w:color w:val="000000"/>
          <w:sz w:val="22"/>
          <w:szCs w:val="22"/>
          <w:u w:val="single"/>
          <w:lang w:val="en-US"/>
        </w:rPr>
        <w:t>and</w:t>
      </w:r>
      <w:r w:rsidR="008F6B64">
        <w:rPr>
          <w:rFonts w:asciiTheme="minorHAnsi" w:hAnsiTheme="minorHAnsi"/>
          <w:color w:val="000000"/>
          <w:sz w:val="22"/>
          <w:szCs w:val="22"/>
          <w:lang w:val="en-US"/>
        </w:rPr>
        <w:t xml:space="preserve"> in addition to this new tenant, </w:t>
      </w:r>
      <w:r w:rsidRPr="00660767">
        <w:rPr>
          <w:rFonts w:asciiTheme="minorHAnsi" w:hAnsiTheme="minorHAnsi"/>
          <w:color w:val="000000"/>
          <w:sz w:val="22"/>
          <w:szCs w:val="22"/>
          <w:lang w:val="en-US"/>
        </w:rPr>
        <w:t>we will allow you to end your tenancy at a time to be agreed between us, provided you have:</w:t>
      </w:r>
    </w:p>
    <w:p w14:paraId="4AD7504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12FB2D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9.2.1 </w:t>
      </w:r>
      <w:r w:rsidRPr="00660767">
        <w:rPr>
          <w:rFonts w:asciiTheme="minorHAnsi" w:hAnsiTheme="minorHAnsi"/>
          <w:color w:val="000000"/>
          <w:sz w:val="22"/>
          <w:szCs w:val="22"/>
          <w:lang w:val="en-US"/>
        </w:rPr>
        <w:t>paid all the rent to the end of your notice period, together with any other money, legally due to us in respect of your tenancy, and</w:t>
      </w:r>
    </w:p>
    <w:p w14:paraId="5DEDF13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0C4CEEB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9.2.2 </w:t>
      </w:r>
      <w:r w:rsidRPr="00660767">
        <w:rPr>
          <w:rFonts w:asciiTheme="minorHAnsi" w:hAnsiTheme="minorHAnsi"/>
          <w:color w:val="000000"/>
          <w:sz w:val="22"/>
          <w:szCs w:val="22"/>
          <w:lang w:val="en-US"/>
        </w:rPr>
        <w:t xml:space="preserve">paid our </w:t>
      </w:r>
      <w:r w:rsidR="00141C4F">
        <w:rPr>
          <w:rFonts w:asciiTheme="minorHAnsi" w:hAnsiTheme="minorHAnsi"/>
          <w:color w:val="000000"/>
          <w:sz w:val="22"/>
          <w:szCs w:val="22"/>
          <w:lang w:val="en-US"/>
        </w:rPr>
        <w:t>costs</w:t>
      </w:r>
      <w:r w:rsidRPr="00660767">
        <w:rPr>
          <w:rFonts w:asciiTheme="minorHAnsi" w:hAnsiTheme="minorHAnsi"/>
          <w:color w:val="000000"/>
          <w:sz w:val="22"/>
          <w:szCs w:val="22"/>
          <w:lang w:val="en-US"/>
        </w:rPr>
        <w:t xml:space="preserve"> of £50, and</w:t>
      </w:r>
    </w:p>
    <w:p w14:paraId="7E6F448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0DA53C5A"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9.2.3 </w:t>
      </w:r>
      <w:r w:rsidRPr="00660767">
        <w:rPr>
          <w:rFonts w:asciiTheme="minorHAnsi" w:hAnsiTheme="minorHAnsi"/>
          <w:color w:val="000000"/>
          <w:sz w:val="22"/>
          <w:szCs w:val="22"/>
          <w:lang w:val="en-US"/>
        </w:rPr>
        <w:t>complied with our standard checkout procedure (this will involve an inspection of your room and the flat to see whether any deductions should be made from your tenancy deposit)</w:t>
      </w:r>
      <w:r w:rsidR="008E28E1">
        <w:rPr>
          <w:rFonts w:asciiTheme="minorHAnsi" w:hAnsiTheme="minorHAnsi"/>
          <w:color w:val="000000"/>
          <w:sz w:val="22"/>
          <w:szCs w:val="22"/>
          <w:lang w:val="en-US"/>
        </w:rPr>
        <w:t>,</w:t>
      </w:r>
    </w:p>
    <w:p w14:paraId="1708F07C" w14:textId="77777777" w:rsidR="008E28E1" w:rsidRPr="00660767" w:rsidRDefault="008E28E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p>
    <w:p w14:paraId="4CFE89D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And provided the new tenant </w:t>
      </w:r>
      <w:proofErr w:type="gramStart"/>
      <w:r w:rsidRPr="00660767">
        <w:rPr>
          <w:rFonts w:asciiTheme="minorHAnsi" w:hAnsiTheme="minorHAnsi"/>
          <w:color w:val="000000"/>
          <w:sz w:val="22"/>
          <w:szCs w:val="22"/>
          <w:lang w:val="en-US"/>
        </w:rPr>
        <w:t>has</w:t>
      </w:r>
      <w:proofErr w:type="gramEnd"/>
    </w:p>
    <w:p w14:paraId="5BFA807A"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341FA8D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9.2.4 </w:t>
      </w:r>
      <w:r w:rsidRPr="00660767">
        <w:rPr>
          <w:rFonts w:asciiTheme="minorHAnsi" w:hAnsiTheme="minorHAnsi"/>
          <w:color w:val="000000"/>
          <w:sz w:val="22"/>
          <w:szCs w:val="22"/>
          <w:lang w:val="en-US"/>
        </w:rPr>
        <w:t>signed a tenancy agreement with us for a period which is equal to the rest of your fixed term, and</w:t>
      </w:r>
    </w:p>
    <w:p w14:paraId="3D9CA50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3D74F45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9.2.5</w:t>
      </w:r>
      <w:r w:rsidRPr="00660767">
        <w:rPr>
          <w:rFonts w:asciiTheme="minorHAnsi" w:hAnsiTheme="minorHAnsi"/>
          <w:b/>
          <w:color w:val="000000"/>
          <w:sz w:val="22"/>
          <w:szCs w:val="22"/>
          <w:lang w:val="en-US"/>
        </w:rPr>
        <w:tab/>
      </w:r>
      <w:r w:rsidR="00B50CD1">
        <w:rPr>
          <w:rFonts w:asciiTheme="minorHAnsi" w:hAnsiTheme="minorHAnsi"/>
          <w:color w:val="000000"/>
          <w:sz w:val="22"/>
          <w:szCs w:val="22"/>
          <w:lang w:val="en-US"/>
        </w:rPr>
        <w:t>paid the tenancy deposit, and,</w:t>
      </w:r>
    </w:p>
    <w:p w14:paraId="4ACE507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67F11102"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9.2.6</w:t>
      </w:r>
      <w:r w:rsidR="00B50CD1">
        <w:rPr>
          <w:rFonts w:asciiTheme="minorHAnsi" w:hAnsiTheme="minorHAnsi"/>
          <w:color w:val="000000"/>
          <w:sz w:val="22"/>
          <w:szCs w:val="22"/>
          <w:lang w:val="en-US"/>
        </w:rPr>
        <w:t xml:space="preserve"> </w:t>
      </w:r>
      <w:r w:rsidRPr="00660767">
        <w:rPr>
          <w:rFonts w:asciiTheme="minorHAnsi" w:hAnsiTheme="minorHAnsi"/>
          <w:color w:val="000000"/>
          <w:sz w:val="22"/>
          <w:szCs w:val="22"/>
          <w:lang w:val="en-US"/>
        </w:rPr>
        <w:t xml:space="preserve">provided a guarantor who has </w:t>
      </w:r>
      <w:r w:rsidR="00B50CD1">
        <w:rPr>
          <w:rFonts w:asciiTheme="minorHAnsi" w:hAnsiTheme="minorHAnsi"/>
          <w:color w:val="000000"/>
          <w:sz w:val="22"/>
          <w:szCs w:val="22"/>
          <w:lang w:val="en-US"/>
        </w:rPr>
        <w:t xml:space="preserve">been approved by us and we have </w:t>
      </w:r>
      <w:r w:rsidRPr="00660767">
        <w:rPr>
          <w:rFonts w:asciiTheme="minorHAnsi" w:hAnsiTheme="minorHAnsi"/>
          <w:color w:val="000000"/>
          <w:sz w:val="22"/>
          <w:szCs w:val="22"/>
          <w:lang w:val="en-US"/>
        </w:rPr>
        <w:t>received back our guarantor agreement pr</w:t>
      </w:r>
      <w:r w:rsidR="00B50CD1">
        <w:rPr>
          <w:rFonts w:asciiTheme="minorHAnsi" w:hAnsiTheme="minorHAnsi"/>
          <w:color w:val="000000"/>
          <w:sz w:val="22"/>
          <w:szCs w:val="22"/>
          <w:lang w:val="en-US"/>
        </w:rPr>
        <w:t>operly signed by the guarantor, y</w:t>
      </w:r>
      <w:r w:rsidRPr="00660767">
        <w:rPr>
          <w:rFonts w:asciiTheme="minorHAnsi" w:hAnsiTheme="minorHAnsi"/>
          <w:color w:val="000000"/>
          <w:sz w:val="22"/>
          <w:szCs w:val="22"/>
          <w:lang w:val="en-US"/>
        </w:rPr>
        <w:t>our liability to us under this tenancy agreement will end once the new tenant has signed the tenancy agreement for your room, and we will at that stage return your tenancy deposit to you, less any authorized deductions.</w:t>
      </w:r>
    </w:p>
    <w:p w14:paraId="262673A3" w14:textId="77777777" w:rsidR="00B50CD1" w:rsidRPr="00660767" w:rsidRDefault="00B50CD1"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2C2EFBFF" w14:textId="77777777" w:rsidR="00660767" w:rsidRPr="00660767" w:rsidRDefault="0029558C"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However,</w:t>
      </w:r>
      <w:r w:rsidR="00660767" w:rsidRPr="00660767">
        <w:rPr>
          <w:rFonts w:asciiTheme="minorHAnsi" w:hAnsiTheme="minorHAnsi"/>
          <w:b/>
          <w:color w:val="000000"/>
          <w:sz w:val="22"/>
          <w:szCs w:val="22"/>
          <w:lang w:val="en-US"/>
        </w:rPr>
        <w:t xml:space="preserve"> unless and until a new tenant signs a tenancy agreement for your room, you will remain responsible for the rent until the end of the fixed term set out in this agreement, even though you may no longer be living at the Property.</w:t>
      </w:r>
    </w:p>
    <w:p w14:paraId="21863FED"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64F3C3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9.3</w:t>
      </w:r>
    </w:p>
    <w:p w14:paraId="18C5F10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If you do not pay the rent (or any part) within 21 days of the payment date (whether we have formally demanded it or not), or if you do not carry out your obligations under this agreement, or if any of the circumstances mentioned in grounds 2, 3, 8 or 10 to 15 or 17 of part II of schedule 2, and in schedule 2A of the Housing Act 1988 arise, we can repossess the Property and end your tenancy, as long as we follow the proper legal procedure. We keep all our other rights as far as your responsibilities under this agreement are concerned.</w:t>
      </w:r>
    </w:p>
    <w:p w14:paraId="7CBBAA3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67D438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Note: </w:t>
      </w:r>
      <w:r w:rsidRPr="00660767">
        <w:rPr>
          <w:rFonts w:asciiTheme="minorHAnsi" w:hAnsiTheme="minorHAnsi"/>
          <w:color w:val="000000"/>
          <w:sz w:val="22"/>
          <w:szCs w:val="22"/>
          <w:lang w:val="en-US"/>
        </w:rPr>
        <w:t xml:space="preserve">if anyone lives at the Property or if the tenancy is an assured or an assured </w:t>
      </w:r>
      <w:proofErr w:type="spellStart"/>
      <w:r w:rsidRPr="00660767">
        <w:rPr>
          <w:rFonts w:asciiTheme="minorHAnsi" w:hAnsiTheme="minorHAnsi"/>
          <w:color w:val="000000"/>
          <w:sz w:val="22"/>
          <w:szCs w:val="22"/>
          <w:lang w:val="en-US"/>
        </w:rPr>
        <w:t>shorthold</w:t>
      </w:r>
      <w:proofErr w:type="spellEnd"/>
      <w:r w:rsidRPr="00660767">
        <w:rPr>
          <w:rFonts w:asciiTheme="minorHAnsi" w:hAnsiTheme="minorHAnsi"/>
          <w:color w:val="000000"/>
          <w:sz w:val="22"/>
          <w:szCs w:val="22"/>
          <w:lang w:val="en-US"/>
        </w:rPr>
        <w:t xml:space="preserve"> tenancy under the Housing Act 1988, we cannot repossess the Property without a court order. This clause does not affect your rights under the Protection from Eviction Act 1977.</w:t>
      </w:r>
    </w:p>
    <w:p w14:paraId="4E93E27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A63BBF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9.4</w:t>
      </w:r>
    </w:p>
    <w:p w14:paraId="7F2E7FD7"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If the Property is destroyed or becomes uninhabitable (for example due to fire or flood), then this agreement will end. </w:t>
      </w:r>
      <w:r w:rsidR="001F3FFD" w:rsidRPr="00660767">
        <w:rPr>
          <w:rFonts w:asciiTheme="minorHAnsi" w:hAnsiTheme="minorHAnsi"/>
          <w:color w:val="000000"/>
          <w:sz w:val="22"/>
          <w:szCs w:val="22"/>
          <w:lang w:val="en-US"/>
        </w:rPr>
        <w:t>However,</w:t>
      </w:r>
      <w:r w:rsidRPr="00660767">
        <w:rPr>
          <w:rFonts w:asciiTheme="minorHAnsi" w:hAnsiTheme="minorHAnsi"/>
          <w:color w:val="000000"/>
          <w:sz w:val="22"/>
          <w:szCs w:val="22"/>
          <w:lang w:val="en-US"/>
        </w:rPr>
        <w:t xml:space="preserve"> this does not affect the right of either of us to claim against the other in respect of something which happened or did not happen before this agreement ended, or our right to claim against you if the Property was destroyed or becomes uninhabitable because you did not follow or comply with your obligations under this agreement.</w:t>
      </w:r>
    </w:p>
    <w:p w14:paraId="35EB5324"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FE1659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10. Leaving the Property</w:t>
      </w:r>
    </w:p>
    <w:p w14:paraId="25043A9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2E4769D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10.1</w:t>
      </w:r>
    </w:p>
    <w:p w14:paraId="04B3906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If you are responsible for any unpaid debts or court judgments registered against the Property, you must do what is necessary to make sure that these are no longer registered against the </w:t>
      </w:r>
      <w:proofErr w:type="gramStart"/>
      <w:r w:rsidRPr="00660767">
        <w:rPr>
          <w:rFonts w:asciiTheme="minorHAnsi" w:hAnsiTheme="minorHAnsi"/>
          <w:color w:val="000000"/>
          <w:sz w:val="22"/>
          <w:szCs w:val="22"/>
          <w:lang w:val="en-US"/>
        </w:rPr>
        <w:t>Property, before</w:t>
      </w:r>
      <w:proofErr w:type="gramEnd"/>
      <w:r w:rsidRPr="00660767">
        <w:rPr>
          <w:rFonts w:asciiTheme="minorHAnsi" w:hAnsiTheme="minorHAnsi"/>
          <w:color w:val="000000"/>
          <w:sz w:val="22"/>
          <w:szCs w:val="22"/>
          <w:lang w:val="en-US"/>
        </w:rPr>
        <w:t xml:space="preserve"> you leave. If you do not do this, </w:t>
      </w:r>
      <w:r w:rsidR="008E28E1">
        <w:rPr>
          <w:rFonts w:asciiTheme="minorHAnsi" w:hAnsiTheme="minorHAnsi"/>
          <w:color w:val="000000"/>
          <w:sz w:val="22"/>
          <w:szCs w:val="22"/>
          <w:lang w:val="en-US"/>
        </w:rPr>
        <w:t>we will pursue you for the costs of resolving this.</w:t>
      </w:r>
    </w:p>
    <w:p w14:paraId="77B6B31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3700D7F0" w14:textId="77777777" w:rsidR="00660767" w:rsidRPr="00671444"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71444">
        <w:rPr>
          <w:rFonts w:asciiTheme="minorHAnsi" w:hAnsiTheme="minorHAnsi"/>
          <w:b/>
          <w:color w:val="000000"/>
          <w:sz w:val="22"/>
          <w:szCs w:val="22"/>
          <w:lang w:val="en-US"/>
        </w:rPr>
        <w:t>10.2</w:t>
      </w:r>
    </w:p>
    <w:p w14:paraId="3668EBBA" w14:textId="77777777" w:rsidR="00671444" w:rsidRPr="00671444" w:rsidRDefault="00671444" w:rsidP="009A1449">
      <w:pPr>
        <w:jc w:val="both"/>
        <w:rPr>
          <w:rFonts w:asciiTheme="minorHAnsi" w:hAnsiTheme="minorHAnsi" w:cs="Times New Roman"/>
          <w:color w:val="000000"/>
          <w:sz w:val="22"/>
          <w:szCs w:val="22"/>
          <w:lang w:val="en-US"/>
        </w:rPr>
      </w:pPr>
      <w:r w:rsidRPr="00671444">
        <w:rPr>
          <w:rFonts w:asciiTheme="minorHAnsi" w:hAnsiTheme="minorHAnsi"/>
          <w:color w:val="000000"/>
          <w:sz w:val="22"/>
          <w:szCs w:val="22"/>
          <w:lang w:val="en-US"/>
        </w:rPr>
        <w:t xml:space="preserve">You must leave the Property and its contents clean and tidy and in the same condition that they were in at the beginning of the term. However, you will not be responsible for any damage caused by fair wear and tear, please see ‘vacating tenant checklist for guidance’. When you vacate If </w:t>
      </w:r>
      <w:r w:rsidR="008E28E1">
        <w:rPr>
          <w:rFonts w:asciiTheme="minorHAnsi" w:hAnsiTheme="minorHAnsi"/>
          <w:color w:val="000000"/>
          <w:sz w:val="22"/>
          <w:szCs w:val="22"/>
          <w:lang w:val="en-US"/>
        </w:rPr>
        <w:t>there is damage to any of the</w:t>
      </w:r>
      <w:r w:rsidR="008E28E1" w:rsidRPr="00671444">
        <w:rPr>
          <w:rFonts w:asciiTheme="minorHAnsi" w:hAnsiTheme="minorHAnsi"/>
          <w:color w:val="000000"/>
          <w:sz w:val="22"/>
          <w:szCs w:val="22"/>
          <w:lang w:val="en-US"/>
        </w:rPr>
        <w:t xml:space="preserve"> </w:t>
      </w:r>
      <w:r w:rsidRPr="00671444">
        <w:rPr>
          <w:rFonts w:asciiTheme="minorHAnsi" w:hAnsiTheme="minorHAnsi"/>
          <w:color w:val="000000"/>
          <w:sz w:val="22"/>
          <w:szCs w:val="22"/>
          <w:lang w:val="en-US"/>
        </w:rPr>
        <w:t>bedroom/</w:t>
      </w:r>
      <w:proofErr w:type="spellStart"/>
      <w:r w:rsidRPr="00671444">
        <w:rPr>
          <w:rFonts w:asciiTheme="minorHAnsi" w:hAnsiTheme="minorHAnsi"/>
          <w:color w:val="000000"/>
          <w:sz w:val="22"/>
          <w:szCs w:val="22"/>
          <w:lang w:val="en-US"/>
        </w:rPr>
        <w:t>en</w:t>
      </w:r>
      <w:proofErr w:type="spellEnd"/>
      <w:r w:rsidRPr="00671444">
        <w:rPr>
          <w:rFonts w:asciiTheme="minorHAnsi" w:hAnsiTheme="minorHAnsi"/>
          <w:color w:val="000000"/>
          <w:sz w:val="22"/>
          <w:szCs w:val="22"/>
          <w:lang w:val="en-US"/>
        </w:rPr>
        <w:t xml:space="preserve">-suite bathroom, communal kitchen/living room </w:t>
      </w:r>
      <w:r w:rsidR="008E28E1">
        <w:rPr>
          <w:rFonts w:asciiTheme="minorHAnsi" w:hAnsiTheme="minorHAnsi"/>
          <w:color w:val="000000"/>
          <w:sz w:val="22"/>
          <w:szCs w:val="22"/>
          <w:lang w:val="en-US"/>
        </w:rPr>
        <w:t>or</w:t>
      </w:r>
      <w:r w:rsidR="008E28E1" w:rsidRPr="00671444">
        <w:rPr>
          <w:rFonts w:asciiTheme="minorHAnsi" w:hAnsiTheme="minorHAnsi"/>
          <w:color w:val="000000"/>
          <w:sz w:val="22"/>
          <w:szCs w:val="22"/>
          <w:lang w:val="en-US"/>
        </w:rPr>
        <w:t xml:space="preserve"> </w:t>
      </w:r>
      <w:r w:rsidRPr="00671444">
        <w:rPr>
          <w:rFonts w:asciiTheme="minorHAnsi" w:hAnsiTheme="minorHAnsi"/>
          <w:color w:val="000000"/>
          <w:sz w:val="22"/>
          <w:szCs w:val="22"/>
          <w:lang w:val="en-US"/>
        </w:rPr>
        <w:t>hallway, then we will be entitled to claim from the deposit. Any claim we make will be subject to the rules of The Deposit Protection Service.</w:t>
      </w:r>
    </w:p>
    <w:p w14:paraId="72281ABB"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079661D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10.3</w:t>
      </w:r>
    </w:p>
    <w:p w14:paraId="2F330F0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All rubbish must be removed from the property and dealt with in accordance with the instructions provided to you for the disposal of rubbish, by the </w:t>
      </w:r>
      <w:r w:rsidR="001F3FFD" w:rsidRPr="00660767">
        <w:rPr>
          <w:rFonts w:asciiTheme="minorHAnsi" w:hAnsiTheme="minorHAnsi"/>
          <w:color w:val="000000"/>
          <w:sz w:val="22"/>
          <w:szCs w:val="22"/>
          <w:lang w:val="en-US"/>
        </w:rPr>
        <w:t>site-based</w:t>
      </w:r>
      <w:r w:rsidRPr="00660767">
        <w:rPr>
          <w:rFonts w:asciiTheme="minorHAnsi" w:hAnsiTheme="minorHAnsi"/>
          <w:color w:val="000000"/>
          <w:sz w:val="22"/>
          <w:szCs w:val="22"/>
          <w:lang w:val="en-US"/>
        </w:rPr>
        <w:t xml:space="preserve"> accommodation team.</w:t>
      </w:r>
    </w:p>
    <w:p w14:paraId="54D353CE"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4A42F9C0"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10.4</w:t>
      </w:r>
    </w:p>
    <w:p w14:paraId="06741485"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You must give us a forwarding address and telephone number before you leave the Property.</w:t>
      </w:r>
    </w:p>
    <w:p w14:paraId="2E43D6A8" w14:textId="77777777" w:rsid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7B8EC88A" w14:textId="77777777" w:rsidR="00E33417" w:rsidRPr="00660767" w:rsidRDefault="00E3341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p>
    <w:p w14:paraId="2FB04A5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10.5</w:t>
      </w:r>
    </w:p>
    <w:p w14:paraId="192107AF"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 xml:space="preserve">You must remove all rubbish and all personal items (including your own furniture and equipment) from the Property and return all the keys and swipe cards for the Property (together with any identifying key fobs) to us before 11am on the last day of the tenancy. If you need more time to move </w:t>
      </w:r>
      <w:r w:rsidRPr="00660767">
        <w:rPr>
          <w:rFonts w:asciiTheme="minorHAnsi" w:hAnsiTheme="minorHAnsi"/>
          <w:color w:val="000000"/>
          <w:sz w:val="22"/>
          <w:szCs w:val="22"/>
          <w:lang w:val="en-US"/>
        </w:rPr>
        <w:lastRenderedPageBreak/>
        <w:t xml:space="preserve">out, you should get our permission in writing, which we will not refuse without good reason. Failure to adhere to this clause may result in a </w:t>
      </w:r>
      <w:proofErr w:type="gramStart"/>
      <w:r w:rsidRPr="00660767">
        <w:rPr>
          <w:rFonts w:asciiTheme="minorHAnsi" w:hAnsiTheme="minorHAnsi"/>
          <w:color w:val="000000"/>
          <w:sz w:val="22"/>
          <w:szCs w:val="22"/>
          <w:lang w:val="en-US"/>
        </w:rPr>
        <w:t>charge,</w:t>
      </w:r>
      <w:proofErr w:type="gramEnd"/>
      <w:r w:rsidRPr="00660767">
        <w:rPr>
          <w:rFonts w:asciiTheme="minorHAnsi" w:hAnsiTheme="minorHAnsi"/>
          <w:color w:val="000000"/>
          <w:sz w:val="22"/>
          <w:szCs w:val="22"/>
          <w:lang w:val="en-US"/>
        </w:rPr>
        <w:t xml:space="preserve"> payable to us. </w:t>
      </w:r>
    </w:p>
    <w:p w14:paraId="233085C4"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178864BB" w14:textId="77777777" w:rsidR="00B50CD1"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10.6 </w:t>
      </w:r>
    </w:p>
    <w:p w14:paraId="668D1A12"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lang w:val="en-US"/>
        </w:rPr>
      </w:pPr>
      <w:r w:rsidRPr="00660767">
        <w:rPr>
          <w:rFonts w:asciiTheme="minorHAnsi" w:hAnsiTheme="minorHAnsi"/>
          <w:color w:val="000000"/>
          <w:sz w:val="22"/>
          <w:szCs w:val="22"/>
          <w:lang w:val="en-US"/>
        </w:rPr>
        <w:t>If you leave any personal items in the Property (</w:t>
      </w:r>
      <w:r w:rsidRPr="00660767">
        <w:rPr>
          <w:rFonts w:asciiTheme="minorHAnsi" w:hAnsiTheme="minorHAnsi"/>
          <w:b/>
          <w:color w:val="000000"/>
          <w:sz w:val="22"/>
          <w:szCs w:val="22"/>
          <w:lang w:val="en-US"/>
        </w:rPr>
        <w:t>the items</w:t>
      </w:r>
      <w:r w:rsidRPr="00660767">
        <w:rPr>
          <w:rFonts w:asciiTheme="minorHAnsi" w:hAnsiTheme="minorHAnsi"/>
          <w:color w:val="000000"/>
          <w:sz w:val="22"/>
          <w:szCs w:val="22"/>
          <w:lang w:val="en-US"/>
        </w:rPr>
        <w:t>) at the end of your tenancy, the following will apply:</w:t>
      </w:r>
    </w:p>
    <w:p w14:paraId="4E2E10F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584D80D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10.6.1</w:t>
      </w:r>
      <w:r w:rsidR="00B50CD1">
        <w:rPr>
          <w:rFonts w:asciiTheme="minorHAnsi" w:hAnsiTheme="minorHAnsi"/>
          <w:color w:val="000000"/>
          <w:sz w:val="22"/>
          <w:szCs w:val="22"/>
          <w:lang w:val="en-US"/>
        </w:rPr>
        <w:t xml:space="preserve"> </w:t>
      </w:r>
      <w:r w:rsidRPr="00660767">
        <w:rPr>
          <w:rFonts w:asciiTheme="minorHAnsi" w:hAnsiTheme="minorHAnsi"/>
          <w:color w:val="000000"/>
          <w:sz w:val="22"/>
          <w:szCs w:val="22"/>
          <w:lang w:val="en-US"/>
        </w:rPr>
        <w:t xml:space="preserve">We will remove the items to a safe storage area. </w:t>
      </w:r>
    </w:p>
    <w:p w14:paraId="305478E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p>
    <w:p w14:paraId="33AFADC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10.6.2 </w:t>
      </w:r>
      <w:r w:rsidRPr="00660767">
        <w:rPr>
          <w:rFonts w:asciiTheme="minorHAnsi" w:hAnsiTheme="minorHAnsi"/>
          <w:color w:val="000000"/>
          <w:sz w:val="22"/>
          <w:szCs w:val="22"/>
          <w:lang w:val="en-US"/>
        </w:rPr>
        <w:t>We will send you a notice in writing asking you to remove the items.</w:t>
      </w:r>
    </w:p>
    <w:p w14:paraId="75AAA666"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2EBE819B"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10.6.3 </w:t>
      </w:r>
      <w:r w:rsidRPr="00660767">
        <w:rPr>
          <w:rFonts w:asciiTheme="minorHAnsi" w:hAnsiTheme="minorHAnsi"/>
          <w:color w:val="000000"/>
          <w:sz w:val="22"/>
          <w:szCs w:val="22"/>
          <w:lang w:val="en-US"/>
        </w:rPr>
        <w:t xml:space="preserve">This notice will be sent to the forwarding address given to us by </w:t>
      </w:r>
      <w:proofErr w:type="gramStart"/>
      <w:r w:rsidRPr="00660767">
        <w:rPr>
          <w:rFonts w:asciiTheme="minorHAnsi" w:hAnsiTheme="minorHAnsi"/>
          <w:color w:val="000000"/>
          <w:sz w:val="22"/>
          <w:szCs w:val="22"/>
          <w:lang w:val="en-US"/>
        </w:rPr>
        <w:t>you, and</w:t>
      </w:r>
      <w:proofErr w:type="gramEnd"/>
      <w:r w:rsidRPr="00660767">
        <w:rPr>
          <w:rFonts w:asciiTheme="minorHAnsi" w:hAnsiTheme="minorHAnsi"/>
          <w:color w:val="000000"/>
          <w:sz w:val="22"/>
          <w:szCs w:val="22"/>
          <w:lang w:val="en-US"/>
        </w:rPr>
        <w:t xml:space="preserve"> will be either delivered by hand or sent by recorded delivery.</w:t>
      </w:r>
    </w:p>
    <w:p w14:paraId="5D7ED62C"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65EB3F08"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10.6.4 </w:t>
      </w:r>
      <w:r w:rsidRPr="00660767">
        <w:rPr>
          <w:rFonts w:asciiTheme="minorHAnsi" w:hAnsiTheme="minorHAnsi"/>
          <w:color w:val="000000"/>
          <w:sz w:val="22"/>
          <w:szCs w:val="22"/>
          <w:lang w:val="en-US"/>
        </w:rPr>
        <w:t>If the items are not removed within 14 days of this notice being sent or delivered to you, or if you have not provided us with any forwarding address, we will be entitled to sell or otherwise dispose of the items.</w:t>
      </w:r>
    </w:p>
    <w:p w14:paraId="0CDE0913"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3D0ED859"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r w:rsidRPr="00660767">
        <w:rPr>
          <w:rFonts w:asciiTheme="minorHAnsi" w:hAnsiTheme="minorHAnsi"/>
          <w:b/>
          <w:color w:val="000000"/>
          <w:sz w:val="22"/>
          <w:szCs w:val="22"/>
          <w:lang w:val="en-US"/>
        </w:rPr>
        <w:t xml:space="preserve">10.6.5 </w:t>
      </w:r>
      <w:r w:rsidRPr="00660767">
        <w:rPr>
          <w:rFonts w:asciiTheme="minorHAnsi" w:hAnsiTheme="minorHAnsi"/>
          <w:color w:val="000000"/>
          <w:sz w:val="22"/>
          <w:szCs w:val="22"/>
          <w:lang w:val="en-US"/>
        </w:rPr>
        <w:t xml:space="preserve">You will be responsible for paying all reasonable costs for removing, </w:t>
      </w:r>
      <w:proofErr w:type="gramStart"/>
      <w:r w:rsidRPr="00660767">
        <w:rPr>
          <w:rFonts w:asciiTheme="minorHAnsi" w:hAnsiTheme="minorHAnsi"/>
          <w:color w:val="000000"/>
          <w:sz w:val="22"/>
          <w:szCs w:val="22"/>
          <w:lang w:val="en-US"/>
        </w:rPr>
        <w:t>storing</w:t>
      </w:r>
      <w:proofErr w:type="gramEnd"/>
      <w:r w:rsidRPr="00660767">
        <w:rPr>
          <w:rFonts w:asciiTheme="minorHAnsi" w:hAnsiTheme="minorHAnsi"/>
          <w:color w:val="000000"/>
          <w:sz w:val="22"/>
          <w:szCs w:val="22"/>
          <w:lang w:val="en-US"/>
        </w:rPr>
        <w:t xml:space="preserve"> and disposing of the items. </w:t>
      </w:r>
      <w:proofErr w:type="gramStart"/>
      <w:r w:rsidRPr="00660767">
        <w:rPr>
          <w:rFonts w:asciiTheme="minorHAnsi" w:hAnsiTheme="minorHAnsi"/>
          <w:color w:val="000000"/>
          <w:sz w:val="22"/>
          <w:szCs w:val="22"/>
          <w:lang w:val="en-US"/>
        </w:rPr>
        <w:t>Storage</w:t>
      </w:r>
      <w:proofErr w:type="gramEnd"/>
      <w:r w:rsidRPr="00660767">
        <w:rPr>
          <w:rFonts w:asciiTheme="minorHAnsi" w:hAnsiTheme="minorHAnsi"/>
          <w:color w:val="000000"/>
          <w:sz w:val="22"/>
          <w:szCs w:val="22"/>
          <w:lang w:val="en-US"/>
        </w:rPr>
        <w:t xml:space="preserve"> charged will normally be £10 per day, or as described in our recharge schedule, which will be provided with your welcome </w:t>
      </w:r>
      <w:proofErr w:type="gramStart"/>
      <w:r w:rsidRPr="00660767">
        <w:rPr>
          <w:rFonts w:asciiTheme="minorHAnsi" w:hAnsiTheme="minorHAnsi"/>
          <w:color w:val="000000"/>
          <w:sz w:val="22"/>
          <w:szCs w:val="22"/>
          <w:lang w:val="en-US"/>
        </w:rPr>
        <w:t>pack</w:t>
      </w:r>
      <w:proofErr w:type="gramEnd"/>
      <w:r w:rsidRPr="00660767">
        <w:rPr>
          <w:rFonts w:asciiTheme="minorHAnsi" w:hAnsiTheme="minorHAnsi"/>
          <w:color w:val="000000"/>
          <w:sz w:val="22"/>
          <w:szCs w:val="22"/>
          <w:lang w:val="en-US"/>
        </w:rPr>
        <w:t xml:space="preserve"> and which can be also obtained from the site administration office. We may deduct these costs from the sale proceeds (if any) of the items, and you will be responsible for paying any balance to us. Any net sale proceeds will belong to you.</w:t>
      </w:r>
    </w:p>
    <w:p w14:paraId="7D8E9BE1" w14:textId="77777777" w:rsidR="00660767" w:rsidRPr="00660767" w:rsidRDefault="0066076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color w:val="000000"/>
          <w:sz w:val="22"/>
          <w:szCs w:val="22"/>
          <w:lang w:val="en-US"/>
        </w:rPr>
      </w:pPr>
    </w:p>
    <w:p w14:paraId="6CB73D80" w14:textId="77777777" w:rsidR="00E33417" w:rsidRDefault="00E3341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60782A09" w14:textId="77777777" w:rsidR="00E33417" w:rsidRDefault="00E3341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7CF1793A" w14:textId="77777777" w:rsidR="00E33417" w:rsidRDefault="00E33417" w:rsidP="009A1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Theme="minorHAnsi" w:hAnsiTheme="minorHAnsi"/>
          <w:b/>
          <w:color w:val="000000"/>
          <w:sz w:val="22"/>
          <w:szCs w:val="22"/>
          <w:lang w:val="en-US"/>
        </w:rPr>
      </w:pPr>
    </w:p>
    <w:p w14:paraId="56C49DBB" w14:textId="77777777" w:rsidR="00C66CF8" w:rsidRDefault="00C66CF8" w:rsidP="00C66C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sidRPr="00660767">
        <w:rPr>
          <w:rFonts w:asciiTheme="minorHAnsi" w:hAnsiTheme="minorHAnsi"/>
          <w:b/>
          <w:color w:val="000000"/>
          <w:sz w:val="22"/>
          <w:szCs w:val="22"/>
          <w:lang w:val="en-US"/>
        </w:rPr>
        <w:t>1</w:t>
      </w:r>
      <w:r>
        <w:rPr>
          <w:rFonts w:asciiTheme="minorHAnsi" w:hAnsiTheme="minorHAnsi"/>
          <w:b/>
          <w:color w:val="000000"/>
          <w:sz w:val="22"/>
          <w:szCs w:val="22"/>
          <w:lang w:val="en-US"/>
        </w:rPr>
        <w:t>1</w:t>
      </w:r>
      <w:r w:rsidRPr="00660767">
        <w:rPr>
          <w:rFonts w:asciiTheme="minorHAnsi" w:hAnsiTheme="minorHAnsi"/>
          <w:b/>
          <w:color w:val="000000"/>
          <w:sz w:val="22"/>
          <w:szCs w:val="22"/>
          <w:lang w:val="en-US"/>
        </w:rPr>
        <w:t xml:space="preserve">. </w:t>
      </w:r>
      <w:r>
        <w:rPr>
          <w:rFonts w:asciiTheme="minorHAnsi" w:hAnsiTheme="minorHAnsi"/>
          <w:b/>
          <w:color w:val="000000"/>
          <w:sz w:val="22"/>
          <w:szCs w:val="22"/>
          <w:lang w:val="en-US"/>
        </w:rPr>
        <w:t>Data Protection</w:t>
      </w:r>
    </w:p>
    <w:p w14:paraId="4FE3EBEB" w14:textId="77777777" w:rsidR="00C66CF8" w:rsidRDefault="00C66CF8" w:rsidP="00C66C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75DE802B" w14:textId="77777777" w:rsidR="00C66CF8" w:rsidRPr="00660767" w:rsidRDefault="00C66CF8" w:rsidP="00C66CF8">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r>
        <w:rPr>
          <w:rFonts w:asciiTheme="minorHAnsi" w:hAnsiTheme="minorHAnsi"/>
          <w:b/>
          <w:color w:val="000000"/>
          <w:sz w:val="22"/>
          <w:szCs w:val="22"/>
          <w:lang w:val="en-US"/>
        </w:rPr>
        <w:t>We will only use your personal information in accordance with the applicable requirements of the General Data Protection Regulation and Data Protection Act 2018 and as set out in our Privacy Policy, a copy of which is attached to this agreement.</w:t>
      </w:r>
    </w:p>
    <w:p w14:paraId="73E7DDBD" w14:textId="77777777" w:rsidR="00C66CF8" w:rsidRDefault="00C66CF8" w:rsidP="009C20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color w:val="000000"/>
          <w:sz w:val="22"/>
          <w:szCs w:val="22"/>
          <w:lang w:val="en-US"/>
        </w:rPr>
      </w:pPr>
    </w:p>
    <w:p w14:paraId="2132A010"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r w:rsidRPr="00660767">
        <w:rPr>
          <w:rFonts w:asciiTheme="minorHAnsi" w:hAnsiTheme="minorHAnsi"/>
          <w:b/>
          <w:color w:val="000000"/>
          <w:sz w:val="22"/>
          <w:szCs w:val="22"/>
          <w:lang w:val="en-US"/>
        </w:rPr>
        <w:t>The Tenant:</w:t>
      </w:r>
    </w:p>
    <w:p w14:paraId="2E3337CB"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7DF02023" w14:textId="6B3B672C" w:rsid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r w:rsidRPr="00660767">
        <w:rPr>
          <w:rFonts w:asciiTheme="minorHAnsi" w:hAnsiTheme="minorHAnsi"/>
          <w:color w:val="000000"/>
          <w:sz w:val="22"/>
          <w:szCs w:val="22"/>
          <w:lang w:val="en-US"/>
        </w:rPr>
        <w:t>Signed:</w:t>
      </w:r>
    </w:p>
    <w:p w14:paraId="60F1F94B" w14:textId="77777777" w:rsidR="00087E1A" w:rsidRPr="00660767" w:rsidRDefault="00087E1A"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000DE42B"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2FF6E611"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r w:rsidRPr="00660767">
        <w:rPr>
          <w:rFonts w:asciiTheme="minorHAnsi" w:hAnsiTheme="minorHAnsi"/>
          <w:color w:val="000000"/>
          <w:sz w:val="22"/>
          <w:szCs w:val="22"/>
          <w:lang w:val="en-US"/>
        </w:rPr>
        <w:t>Tenant:</w:t>
      </w:r>
      <w:r w:rsidRPr="00660767">
        <w:rPr>
          <w:rFonts w:asciiTheme="minorHAnsi" w:hAnsiTheme="minorHAnsi"/>
          <w:b/>
          <w:color w:val="000000"/>
          <w:sz w:val="22"/>
          <w:szCs w:val="22"/>
          <w:lang w:val="en-US"/>
        </w:rPr>
        <w:t xml:space="preserve">   </w:t>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t xml:space="preserve">        </w:t>
      </w:r>
      <w:r w:rsidRPr="00660767">
        <w:rPr>
          <w:rFonts w:asciiTheme="minorHAnsi" w:hAnsiTheme="minorHAnsi"/>
          <w:color w:val="000000"/>
          <w:sz w:val="22"/>
          <w:szCs w:val="22"/>
          <w:lang w:val="en-US"/>
        </w:rPr>
        <w:t xml:space="preserve">          </w:t>
      </w:r>
      <w:r w:rsidRPr="00660767">
        <w:rPr>
          <w:rFonts w:asciiTheme="minorHAnsi" w:hAnsiTheme="minorHAnsi"/>
          <w:b/>
          <w:color w:val="000000"/>
          <w:sz w:val="22"/>
          <w:szCs w:val="22"/>
          <w:lang w:val="en-US"/>
        </w:rPr>
        <w:t xml:space="preserve"> </w:t>
      </w:r>
      <w:r w:rsidRPr="00660767">
        <w:rPr>
          <w:rFonts w:asciiTheme="minorHAnsi" w:hAnsiTheme="minorHAnsi"/>
          <w:color w:val="000000"/>
          <w:sz w:val="22"/>
          <w:szCs w:val="22"/>
          <w:lang w:val="en-US"/>
        </w:rPr>
        <w:t>Date:</w:t>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p>
    <w:p w14:paraId="2DE4E69B"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p>
    <w:p w14:paraId="416F93E9" w14:textId="68E1DAA9" w:rsid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u w:val="single"/>
          <w:lang w:val="en-US"/>
        </w:rPr>
      </w:pPr>
    </w:p>
    <w:p w14:paraId="49CA60B2" w14:textId="77777777" w:rsidR="00DB0861" w:rsidRPr="00660767" w:rsidRDefault="00DB0861"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u w:val="single"/>
          <w:lang w:val="en-US"/>
        </w:rPr>
      </w:pPr>
    </w:p>
    <w:p w14:paraId="708A360C"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0148537D" w14:textId="1CA81FA6" w:rsidR="00660767" w:rsidRPr="00660767" w:rsidRDefault="00C10D58"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r>
        <w:rPr>
          <w:rFonts w:asciiTheme="minorHAnsi" w:hAnsiTheme="minorHAnsi"/>
          <w:b/>
          <w:color w:val="000000"/>
          <w:sz w:val="22"/>
          <w:szCs w:val="22"/>
          <w:lang w:val="en-US"/>
        </w:rPr>
        <w:t>Innovation Control (Property) Limited</w:t>
      </w:r>
    </w:p>
    <w:p w14:paraId="4EB78FE4"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000000"/>
          <w:sz w:val="22"/>
          <w:szCs w:val="22"/>
          <w:lang w:val="en-US"/>
        </w:rPr>
      </w:pPr>
      <w:r w:rsidRPr="00660767">
        <w:rPr>
          <w:rFonts w:asciiTheme="minorHAnsi" w:hAnsiTheme="minorHAnsi"/>
          <w:b/>
          <w:color w:val="000000"/>
          <w:sz w:val="22"/>
          <w:szCs w:val="22"/>
          <w:lang w:val="en-US"/>
        </w:rPr>
        <w:t xml:space="preserve">On behalf of the Landlord: </w:t>
      </w:r>
    </w:p>
    <w:p w14:paraId="7318017B"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7AFDC750" w14:textId="3DF5AB41" w:rsid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r w:rsidRPr="00660767">
        <w:rPr>
          <w:rFonts w:asciiTheme="minorHAnsi" w:hAnsiTheme="minorHAnsi"/>
          <w:color w:val="000000"/>
          <w:sz w:val="22"/>
          <w:szCs w:val="22"/>
          <w:lang w:val="en-US"/>
        </w:rPr>
        <w:t>Signed:</w:t>
      </w:r>
    </w:p>
    <w:p w14:paraId="14B7C3DE" w14:textId="77777777" w:rsidR="00087E1A" w:rsidRPr="00660767" w:rsidRDefault="00087E1A"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74D43D2C" w14:textId="77777777" w:rsidR="00660767" w:rsidRP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lang w:val="en-US"/>
        </w:rPr>
      </w:pPr>
    </w:p>
    <w:p w14:paraId="0D3BBD98" w14:textId="77777777" w:rsidR="00660767" w:rsidRDefault="00660767" w:rsidP="00660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000000"/>
          <w:sz w:val="22"/>
          <w:szCs w:val="22"/>
          <w:u w:val="single"/>
          <w:lang w:val="en-US"/>
        </w:rPr>
      </w:pPr>
      <w:r w:rsidRPr="00660767">
        <w:rPr>
          <w:rFonts w:asciiTheme="minorHAnsi" w:hAnsiTheme="minorHAnsi"/>
          <w:color w:val="000000"/>
          <w:sz w:val="22"/>
          <w:szCs w:val="22"/>
          <w:lang w:val="en-US"/>
        </w:rPr>
        <w:t>Landlord:</w:t>
      </w:r>
      <w:r w:rsidRPr="00A433DD">
        <w:rPr>
          <w:rFonts w:asciiTheme="minorHAnsi" w:hAnsiTheme="minorHAnsi"/>
          <w:color w:val="000000"/>
          <w:sz w:val="22"/>
          <w:szCs w:val="22"/>
          <w:lang w:val="en-US"/>
        </w:rPr>
        <w:tab/>
      </w:r>
      <w:r w:rsidR="00A433DD">
        <w:rPr>
          <w:rFonts w:asciiTheme="minorHAnsi" w:hAnsiTheme="minorHAnsi"/>
          <w:color w:val="000000"/>
          <w:sz w:val="22"/>
          <w:szCs w:val="22"/>
          <w:lang w:val="en-US"/>
        </w:rPr>
        <w:t>Karen Preece</w:t>
      </w:r>
      <w:r w:rsidR="00A433DD">
        <w:rPr>
          <w:rFonts w:asciiTheme="minorHAnsi" w:hAnsiTheme="minorHAnsi"/>
          <w:color w:val="000000"/>
          <w:sz w:val="22"/>
          <w:szCs w:val="22"/>
          <w:lang w:val="en-US"/>
        </w:rPr>
        <w:tab/>
      </w:r>
      <w:r w:rsidR="00A433DD">
        <w:rPr>
          <w:rFonts w:asciiTheme="minorHAnsi" w:hAnsiTheme="minorHAnsi"/>
          <w:color w:val="000000"/>
          <w:sz w:val="22"/>
          <w:szCs w:val="22"/>
          <w:lang w:val="en-US"/>
        </w:rPr>
        <w:tab/>
      </w:r>
      <w:r w:rsidR="00A433DD">
        <w:rPr>
          <w:rFonts w:asciiTheme="minorHAnsi" w:hAnsiTheme="minorHAnsi"/>
          <w:color w:val="000000"/>
          <w:sz w:val="22"/>
          <w:szCs w:val="22"/>
          <w:lang w:val="en-US"/>
        </w:rPr>
        <w:tab/>
      </w:r>
      <w:r w:rsidR="00A433DD">
        <w:rPr>
          <w:rFonts w:asciiTheme="minorHAnsi" w:hAnsiTheme="minorHAnsi"/>
          <w:color w:val="000000"/>
          <w:sz w:val="22"/>
          <w:szCs w:val="22"/>
          <w:lang w:val="en-US"/>
        </w:rPr>
        <w:tab/>
      </w:r>
      <w:r w:rsidRPr="00660767">
        <w:rPr>
          <w:rFonts w:asciiTheme="minorHAnsi" w:hAnsiTheme="minorHAnsi"/>
          <w:color w:val="000000"/>
          <w:sz w:val="22"/>
          <w:szCs w:val="22"/>
          <w:lang w:val="en-US"/>
        </w:rPr>
        <w:t>Date:</w:t>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r w:rsidRPr="00660767">
        <w:rPr>
          <w:rFonts w:asciiTheme="minorHAnsi" w:hAnsiTheme="minorHAnsi"/>
          <w:color w:val="000000"/>
          <w:sz w:val="22"/>
          <w:szCs w:val="22"/>
          <w:u w:val="single"/>
          <w:lang w:val="en-US"/>
        </w:rPr>
        <w:tab/>
      </w:r>
    </w:p>
    <w:p w14:paraId="3CFEB0AE" w14:textId="24D3BBBD" w:rsidR="00660767" w:rsidRPr="00660767" w:rsidRDefault="00660767" w:rsidP="00C144A8">
      <w:pPr>
        <w:widowControl/>
        <w:autoSpaceDE/>
        <w:autoSpaceDN/>
        <w:adjustRightInd/>
        <w:spacing w:after="160" w:line="259" w:lineRule="auto"/>
        <w:rPr>
          <w:rFonts w:asciiTheme="minorHAnsi" w:hAnsiTheme="minorHAnsi" w:cs="Times New Roman"/>
          <w:b/>
          <w:color w:val="000000"/>
          <w:spacing w:val="4"/>
          <w:sz w:val="22"/>
          <w:szCs w:val="22"/>
        </w:rPr>
      </w:pPr>
    </w:p>
    <w:p w14:paraId="11CCE1B3" w14:textId="47C09E2E" w:rsidR="00660767" w:rsidRPr="00660767" w:rsidRDefault="00660767" w:rsidP="00660767">
      <w:pPr>
        <w:tabs>
          <w:tab w:val="right" w:pos="9026"/>
        </w:tabs>
        <w:jc w:val="both"/>
        <w:rPr>
          <w:rFonts w:asciiTheme="minorHAnsi" w:hAnsiTheme="minorHAnsi"/>
          <w:sz w:val="22"/>
          <w:szCs w:val="22"/>
        </w:rPr>
      </w:pPr>
      <w:r w:rsidRPr="00660767">
        <w:rPr>
          <w:rFonts w:asciiTheme="minorHAnsi" w:hAnsiTheme="minorHAnsi"/>
          <w:noProof/>
          <w:sz w:val="22"/>
          <w:szCs w:val="22"/>
        </w:rPr>
        <w:t xml:space="preserve">                             </w:t>
      </w:r>
    </w:p>
    <w:p w14:paraId="7BFB455F" w14:textId="77777777" w:rsidR="00660767" w:rsidRPr="00660767" w:rsidRDefault="00660767" w:rsidP="00660767">
      <w:pPr>
        <w:rPr>
          <w:rFonts w:asciiTheme="minorHAnsi" w:hAnsiTheme="minorHAnsi"/>
          <w:noProof/>
          <w:sz w:val="22"/>
          <w:szCs w:val="22"/>
        </w:rPr>
      </w:pPr>
    </w:p>
    <w:p w14:paraId="71A15A4D" w14:textId="77777777" w:rsidR="00660767" w:rsidRPr="00C144A8" w:rsidRDefault="00660767" w:rsidP="00660767">
      <w:pPr>
        <w:jc w:val="center"/>
        <w:rPr>
          <w:rFonts w:asciiTheme="minorHAnsi" w:hAnsiTheme="minorHAnsi"/>
          <w:b/>
          <w:sz w:val="22"/>
          <w:szCs w:val="22"/>
          <w:u w:val="single"/>
        </w:rPr>
      </w:pPr>
      <w:r w:rsidRPr="00C144A8">
        <w:rPr>
          <w:rFonts w:asciiTheme="minorHAnsi" w:hAnsiTheme="minorHAnsi"/>
          <w:b/>
          <w:sz w:val="22"/>
          <w:szCs w:val="22"/>
          <w:u w:val="single"/>
        </w:rPr>
        <w:t>Vacating Tenant Checklist</w:t>
      </w:r>
    </w:p>
    <w:p w14:paraId="56122180" w14:textId="77777777" w:rsidR="00660767" w:rsidRPr="00C144A8" w:rsidRDefault="00660767" w:rsidP="00660767">
      <w:pPr>
        <w:jc w:val="center"/>
        <w:rPr>
          <w:rFonts w:asciiTheme="minorHAnsi" w:hAnsiTheme="minorHAnsi"/>
          <w:b/>
          <w:sz w:val="22"/>
          <w:szCs w:val="22"/>
          <w:u w:val="single"/>
        </w:rPr>
      </w:pPr>
    </w:p>
    <w:p w14:paraId="109C0A23" w14:textId="77777777" w:rsidR="00660767" w:rsidRPr="00660767" w:rsidRDefault="00660767" w:rsidP="00660767">
      <w:pPr>
        <w:rPr>
          <w:rFonts w:asciiTheme="minorHAnsi" w:hAnsiTheme="minorHAnsi"/>
          <w:sz w:val="22"/>
          <w:szCs w:val="22"/>
        </w:rPr>
      </w:pPr>
      <w:proofErr w:type="spellStart"/>
      <w:r w:rsidRPr="00C144A8">
        <w:rPr>
          <w:rFonts w:asciiTheme="minorHAnsi" w:hAnsiTheme="minorHAnsi"/>
          <w:sz w:val="22"/>
          <w:szCs w:val="22"/>
        </w:rPr>
        <w:t>Portergate</w:t>
      </w:r>
      <w:proofErr w:type="spellEnd"/>
      <w:r w:rsidRPr="00C144A8">
        <w:rPr>
          <w:rFonts w:asciiTheme="minorHAnsi" w:hAnsiTheme="minorHAnsi"/>
          <w:sz w:val="22"/>
          <w:szCs w:val="22"/>
        </w:rPr>
        <w:t xml:space="preserve"> Property Management has created the following list as a guide to your requirements </w:t>
      </w:r>
      <w:r w:rsidRPr="00660767">
        <w:rPr>
          <w:rFonts w:asciiTheme="minorHAnsi" w:hAnsiTheme="minorHAnsi"/>
          <w:sz w:val="22"/>
          <w:szCs w:val="22"/>
        </w:rPr>
        <w:t xml:space="preserve">when vacating your property at </w:t>
      </w:r>
      <w:r w:rsidR="00DA407A">
        <w:rPr>
          <w:rFonts w:asciiTheme="minorHAnsi" w:hAnsiTheme="minorHAnsi"/>
          <w:sz w:val="22"/>
          <w:szCs w:val="22"/>
        </w:rPr>
        <w:t>Friargate Court</w:t>
      </w:r>
      <w:r w:rsidRPr="00660767">
        <w:rPr>
          <w:rFonts w:asciiTheme="minorHAnsi" w:hAnsiTheme="minorHAnsi"/>
          <w:sz w:val="22"/>
          <w:szCs w:val="22"/>
        </w:rPr>
        <w:t xml:space="preserve">. </w:t>
      </w:r>
      <w:r w:rsidRPr="00660767">
        <w:rPr>
          <w:rFonts w:asciiTheme="minorHAnsi" w:hAnsiTheme="minorHAnsi"/>
          <w:b/>
          <w:sz w:val="22"/>
          <w:szCs w:val="22"/>
        </w:rPr>
        <w:t>The property must be returned in the same condition as it was received at the commencement off the tenancy albeit fair wear and tear</w:t>
      </w:r>
      <w:r w:rsidRPr="00660767">
        <w:rPr>
          <w:rFonts w:asciiTheme="minorHAnsi" w:hAnsiTheme="minorHAnsi"/>
          <w:sz w:val="22"/>
          <w:szCs w:val="22"/>
        </w:rPr>
        <w:t>. All communal areas in your cluster are the joint responsibility of all tenants residing at the property. Having the property ready to inspect will assist a speedy return on your deposit.</w:t>
      </w:r>
    </w:p>
    <w:p w14:paraId="4D3DA400" w14:textId="77777777" w:rsidR="00660767" w:rsidRPr="00660767" w:rsidRDefault="00660767" w:rsidP="00660767">
      <w:pPr>
        <w:rPr>
          <w:rFonts w:asciiTheme="minorHAnsi" w:hAnsiTheme="minorHAnsi"/>
          <w:sz w:val="22"/>
          <w:szCs w:val="22"/>
        </w:rPr>
      </w:pPr>
    </w:p>
    <w:p w14:paraId="50C9722F" w14:textId="77777777" w:rsidR="00660767" w:rsidRPr="00660767" w:rsidRDefault="00660767" w:rsidP="00660767">
      <w:pPr>
        <w:rPr>
          <w:rFonts w:asciiTheme="minorHAnsi" w:hAnsiTheme="minorHAnsi"/>
          <w:sz w:val="22"/>
          <w:szCs w:val="22"/>
        </w:rPr>
      </w:pPr>
      <w:r w:rsidRPr="00660767">
        <w:rPr>
          <w:rFonts w:asciiTheme="minorHAnsi" w:hAnsiTheme="minorHAnsi"/>
          <w:sz w:val="22"/>
          <w:szCs w:val="22"/>
        </w:rPr>
        <w:t>Please make sure of the following upon vacating:</w:t>
      </w:r>
    </w:p>
    <w:p w14:paraId="177D5C15" w14:textId="77777777" w:rsidR="00933ED8" w:rsidRPr="00660767" w:rsidRDefault="00933ED8" w:rsidP="00933ED8">
      <w:pPr>
        <w:rPr>
          <w:rFonts w:asciiTheme="minorHAnsi" w:hAnsiTheme="minorHAnsi"/>
          <w:b/>
          <w:sz w:val="22"/>
          <w:szCs w:val="22"/>
        </w:rPr>
      </w:pPr>
      <w:r w:rsidRPr="00660767">
        <w:rPr>
          <w:rFonts w:asciiTheme="minorHAnsi" w:hAnsiTheme="minorHAnsi"/>
          <w:b/>
          <w:sz w:val="22"/>
          <w:szCs w:val="22"/>
        </w:rPr>
        <w:t>You</w:t>
      </w:r>
      <w:r>
        <w:rPr>
          <w:rFonts w:asciiTheme="minorHAnsi" w:hAnsiTheme="minorHAnsi"/>
          <w:b/>
          <w:sz w:val="22"/>
          <w:szCs w:val="22"/>
        </w:rPr>
        <w:t xml:space="preserve"> need to</w:t>
      </w:r>
      <w:r w:rsidRPr="00660767">
        <w:rPr>
          <w:rFonts w:asciiTheme="minorHAnsi" w:hAnsiTheme="minorHAnsi"/>
          <w:b/>
          <w:sz w:val="22"/>
          <w:szCs w:val="22"/>
        </w:rPr>
        <w:t xml:space="preserve"> liaise with </w:t>
      </w:r>
      <w:r>
        <w:rPr>
          <w:rFonts w:asciiTheme="minorHAnsi" w:hAnsiTheme="minorHAnsi"/>
          <w:b/>
          <w:sz w:val="22"/>
          <w:szCs w:val="22"/>
        </w:rPr>
        <w:t>reception</w:t>
      </w:r>
      <w:r w:rsidRPr="00660767">
        <w:rPr>
          <w:rFonts w:asciiTheme="minorHAnsi" w:hAnsiTheme="minorHAnsi"/>
          <w:b/>
          <w:sz w:val="22"/>
          <w:szCs w:val="22"/>
        </w:rPr>
        <w:t xml:space="preserve"> and arrange your move out inspection.</w:t>
      </w:r>
    </w:p>
    <w:p w14:paraId="3F425763" w14:textId="77777777" w:rsidR="00933ED8" w:rsidRPr="004713FC" w:rsidRDefault="00933ED8" w:rsidP="00933ED8">
      <w:pPr>
        <w:widowControl/>
        <w:numPr>
          <w:ilvl w:val="0"/>
          <w:numId w:val="1"/>
        </w:numPr>
        <w:autoSpaceDE/>
        <w:autoSpaceDN/>
        <w:adjustRightInd/>
        <w:rPr>
          <w:rFonts w:asciiTheme="minorHAnsi" w:hAnsiTheme="minorHAnsi"/>
          <w:b/>
          <w:sz w:val="22"/>
          <w:szCs w:val="22"/>
        </w:rPr>
      </w:pPr>
      <w:r w:rsidRPr="004713FC">
        <w:rPr>
          <w:rFonts w:asciiTheme="minorHAnsi" w:hAnsiTheme="minorHAnsi"/>
          <w:b/>
          <w:sz w:val="22"/>
          <w:szCs w:val="22"/>
        </w:rPr>
        <w:t xml:space="preserve">All areas to which you </w:t>
      </w:r>
      <w:r w:rsidRPr="00B0643A">
        <w:rPr>
          <w:rFonts w:asciiTheme="minorHAnsi" w:hAnsiTheme="minorHAnsi"/>
          <w:b/>
          <w:sz w:val="22"/>
          <w:szCs w:val="22"/>
        </w:rPr>
        <w:t>are</w:t>
      </w:r>
      <w:r w:rsidRPr="004713FC">
        <w:rPr>
          <w:rFonts w:asciiTheme="minorHAnsi" w:hAnsiTheme="minorHAnsi"/>
          <w:b/>
          <w:sz w:val="22"/>
          <w:szCs w:val="22"/>
        </w:rPr>
        <w:t xml:space="preserve"> fully or jointly responsible are cleaned as per the attachment guide.</w:t>
      </w:r>
    </w:p>
    <w:p w14:paraId="6F1F4EEC" w14:textId="77777777" w:rsidR="00933ED8" w:rsidRPr="004713FC" w:rsidRDefault="00933ED8" w:rsidP="00933ED8">
      <w:pPr>
        <w:widowControl/>
        <w:numPr>
          <w:ilvl w:val="0"/>
          <w:numId w:val="1"/>
        </w:numPr>
        <w:autoSpaceDE/>
        <w:autoSpaceDN/>
        <w:adjustRightInd/>
        <w:contextualSpacing/>
        <w:rPr>
          <w:rFonts w:asciiTheme="minorHAnsi" w:hAnsiTheme="minorHAnsi"/>
          <w:b/>
          <w:sz w:val="22"/>
          <w:szCs w:val="22"/>
        </w:rPr>
      </w:pPr>
      <w:r>
        <w:rPr>
          <w:rFonts w:asciiTheme="minorHAnsi" w:hAnsiTheme="minorHAnsi"/>
          <w:b/>
          <w:sz w:val="22"/>
          <w:szCs w:val="22"/>
        </w:rPr>
        <w:t>Reception</w:t>
      </w:r>
      <w:r w:rsidRPr="004713FC">
        <w:rPr>
          <w:rFonts w:asciiTheme="minorHAnsi" w:hAnsiTheme="minorHAnsi"/>
          <w:b/>
          <w:sz w:val="22"/>
          <w:szCs w:val="22"/>
        </w:rPr>
        <w:t xml:space="preserve"> has a forwarding address &amp; phone number.</w:t>
      </w:r>
    </w:p>
    <w:p w14:paraId="1F23AB66" w14:textId="77777777" w:rsidR="00933ED8" w:rsidRPr="004713FC" w:rsidRDefault="00933ED8" w:rsidP="00933ED8">
      <w:pPr>
        <w:widowControl/>
        <w:numPr>
          <w:ilvl w:val="0"/>
          <w:numId w:val="1"/>
        </w:numPr>
        <w:autoSpaceDE/>
        <w:autoSpaceDN/>
        <w:adjustRightInd/>
        <w:contextualSpacing/>
        <w:rPr>
          <w:rFonts w:asciiTheme="minorHAnsi" w:hAnsiTheme="minorHAnsi"/>
          <w:b/>
          <w:sz w:val="22"/>
          <w:szCs w:val="22"/>
        </w:rPr>
      </w:pPr>
      <w:r w:rsidRPr="00B0643A">
        <w:rPr>
          <w:rFonts w:asciiTheme="minorHAnsi" w:hAnsiTheme="minorHAnsi"/>
          <w:b/>
          <w:sz w:val="22"/>
          <w:szCs w:val="22"/>
        </w:rPr>
        <w:t>All rent is paid to end of contract date or vacating date, whichever is the later</w:t>
      </w:r>
      <w:r w:rsidRPr="004713FC">
        <w:rPr>
          <w:rFonts w:asciiTheme="minorHAnsi" w:hAnsiTheme="minorHAnsi"/>
          <w:b/>
          <w:sz w:val="22"/>
          <w:szCs w:val="22"/>
        </w:rPr>
        <w:t>.</w:t>
      </w:r>
    </w:p>
    <w:p w14:paraId="36731EAE" w14:textId="77777777" w:rsidR="00933ED8" w:rsidRPr="004713FC" w:rsidRDefault="00933ED8" w:rsidP="00933ED8">
      <w:pPr>
        <w:widowControl/>
        <w:numPr>
          <w:ilvl w:val="0"/>
          <w:numId w:val="1"/>
        </w:numPr>
        <w:autoSpaceDE/>
        <w:autoSpaceDN/>
        <w:adjustRightInd/>
        <w:contextualSpacing/>
        <w:rPr>
          <w:rFonts w:asciiTheme="minorHAnsi" w:hAnsiTheme="minorHAnsi"/>
          <w:b/>
          <w:sz w:val="22"/>
          <w:szCs w:val="22"/>
        </w:rPr>
      </w:pPr>
      <w:r w:rsidRPr="004713FC">
        <w:rPr>
          <w:rFonts w:asciiTheme="minorHAnsi" w:hAnsiTheme="minorHAnsi"/>
          <w:b/>
          <w:sz w:val="22"/>
          <w:szCs w:val="22"/>
        </w:rPr>
        <w:t xml:space="preserve">All keys, key fobs, car park fobs &amp; laundry cards if applicable are </w:t>
      </w:r>
      <w:r>
        <w:rPr>
          <w:rFonts w:asciiTheme="minorHAnsi" w:hAnsiTheme="minorHAnsi"/>
          <w:b/>
          <w:sz w:val="22"/>
          <w:szCs w:val="22"/>
        </w:rPr>
        <w:t>returned</w:t>
      </w:r>
      <w:r w:rsidRPr="004713FC">
        <w:rPr>
          <w:rFonts w:asciiTheme="minorHAnsi" w:hAnsiTheme="minorHAnsi"/>
          <w:b/>
          <w:sz w:val="22"/>
          <w:szCs w:val="22"/>
        </w:rPr>
        <w:t xml:space="preserve"> to </w:t>
      </w:r>
      <w:proofErr w:type="gramStart"/>
      <w:r w:rsidRPr="004713FC">
        <w:rPr>
          <w:rFonts w:asciiTheme="minorHAnsi" w:hAnsiTheme="minorHAnsi"/>
          <w:b/>
          <w:sz w:val="22"/>
          <w:szCs w:val="22"/>
        </w:rPr>
        <w:t>reception</w:t>
      </w:r>
      <w:proofErr w:type="gramEnd"/>
      <w:r w:rsidRPr="004713FC">
        <w:rPr>
          <w:rFonts w:asciiTheme="minorHAnsi" w:hAnsiTheme="minorHAnsi"/>
          <w:b/>
          <w:sz w:val="22"/>
          <w:szCs w:val="22"/>
        </w:rPr>
        <w:t xml:space="preserve"> </w:t>
      </w:r>
    </w:p>
    <w:p w14:paraId="796CBCA5" w14:textId="77777777" w:rsidR="00933ED8" w:rsidRPr="004713FC" w:rsidRDefault="00933ED8" w:rsidP="00933ED8">
      <w:pPr>
        <w:widowControl/>
        <w:numPr>
          <w:ilvl w:val="0"/>
          <w:numId w:val="1"/>
        </w:numPr>
        <w:autoSpaceDE/>
        <w:autoSpaceDN/>
        <w:adjustRightInd/>
        <w:contextualSpacing/>
        <w:rPr>
          <w:rFonts w:asciiTheme="minorHAnsi" w:hAnsiTheme="minorHAnsi"/>
          <w:b/>
          <w:sz w:val="22"/>
          <w:szCs w:val="22"/>
        </w:rPr>
      </w:pPr>
      <w:r w:rsidRPr="004713FC">
        <w:rPr>
          <w:rFonts w:asciiTheme="minorHAnsi" w:hAnsiTheme="minorHAnsi"/>
          <w:b/>
          <w:sz w:val="22"/>
          <w:szCs w:val="22"/>
        </w:rPr>
        <w:t>Any mail has been redirected, (No tenant will be allowed to re-enter the property)</w:t>
      </w:r>
    </w:p>
    <w:p w14:paraId="5B8DF210" w14:textId="21E9F6A0" w:rsidR="00933ED8" w:rsidRDefault="00933ED8" w:rsidP="00933ED8">
      <w:pPr>
        <w:widowControl/>
        <w:numPr>
          <w:ilvl w:val="0"/>
          <w:numId w:val="1"/>
        </w:numPr>
        <w:autoSpaceDE/>
        <w:autoSpaceDN/>
        <w:adjustRightInd/>
        <w:contextualSpacing/>
        <w:rPr>
          <w:rFonts w:asciiTheme="minorHAnsi" w:hAnsiTheme="minorHAnsi"/>
          <w:b/>
          <w:sz w:val="22"/>
          <w:szCs w:val="22"/>
        </w:rPr>
      </w:pPr>
      <w:r w:rsidRPr="004713FC">
        <w:rPr>
          <w:rFonts w:asciiTheme="minorHAnsi" w:hAnsiTheme="minorHAnsi"/>
          <w:b/>
          <w:sz w:val="22"/>
          <w:szCs w:val="22"/>
        </w:rPr>
        <w:t>If you are moving out of your cluster prior to some of your neighbours, then it is advisable to do your own check in the kitchen and living area and take photographs.</w:t>
      </w:r>
    </w:p>
    <w:p w14:paraId="51FA00B1" w14:textId="77777777" w:rsidR="00117948" w:rsidRDefault="00117948" w:rsidP="00660767">
      <w:pPr>
        <w:tabs>
          <w:tab w:val="left" w:pos="4215"/>
        </w:tabs>
        <w:rPr>
          <w:rFonts w:asciiTheme="minorHAnsi" w:hAnsiTheme="minorHAnsi" w:cs="Times New Roman"/>
          <w:b/>
          <w:color w:val="0D0D0D"/>
          <w:sz w:val="22"/>
          <w:szCs w:val="22"/>
        </w:rPr>
      </w:pPr>
    </w:p>
    <w:p w14:paraId="7EF95E7D" w14:textId="77777777" w:rsidR="00117948" w:rsidRPr="00385D01" w:rsidRDefault="00117948" w:rsidP="00385D01">
      <w:pPr>
        <w:rPr>
          <w:rFonts w:asciiTheme="minorHAnsi" w:hAnsiTheme="minorHAnsi" w:cs="Times New Roman"/>
          <w:sz w:val="22"/>
          <w:szCs w:val="22"/>
        </w:rPr>
      </w:pPr>
    </w:p>
    <w:p w14:paraId="3FAAD998" w14:textId="77777777" w:rsidR="00117948" w:rsidRPr="00385D01" w:rsidRDefault="00117948" w:rsidP="00385D01">
      <w:pPr>
        <w:rPr>
          <w:rFonts w:asciiTheme="minorHAnsi" w:hAnsiTheme="minorHAnsi" w:cs="Times New Roman"/>
          <w:sz w:val="22"/>
          <w:szCs w:val="22"/>
        </w:rPr>
      </w:pPr>
    </w:p>
    <w:p w14:paraId="186A838C" w14:textId="77777777" w:rsidR="00117948" w:rsidRPr="00385D01" w:rsidRDefault="00117948" w:rsidP="00385D01">
      <w:pPr>
        <w:rPr>
          <w:rFonts w:asciiTheme="minorHAnsi" w:hAnsiTheme="minorHAnsi" w:cs="Times New Roman"/>
          <w:sz w:val="22"/>
          <w:szCs w:val="22"/>
        </w:rPr>
      </w:pPr>
    </w:p>
    <w:p w14:paraId="494557D8" w14:textId="77777777" w:rsidR="00117948" w:rsidRPr="00385D01" w:rsidRDefault="00117948" w:rsidP="00385D01">
      <w:pPr>
        <w:rPr>
          <w:rFonts w:asciiTheme="minorHAnsi" w:hAnsiTheme="minorHAnsi" w:cs="Times New Roman"/>
          <w:sz w:val="22"/>
          <w:szCs w:val="22"/>
        </w:rPr>
      </w:pPr>
    </w:p>
    <w:p w14:paraId="0447C5F9" w14:textId="77777777" w:rsidR="00117948" w:rsidRPr="00385D01" w:rsidRDefault="00117948" w:rsidP="00385D01">
      <w:pPr>
        <w:rPr>
          <w:rFonts w:asciiTheme="minorHAnsi" w:hAnsiTheme="minorHAnsi" w:cs="Times New Roman"/>
          <w:sz w:val="22"/>
          <w:szCs w:val="22"/>
        </w:rPr>
      </w:pPr>
    </w:p>
    <w:p w14:paraId="5082A664" w14:textId="77777777" w:rsidR="00117948" w:rsidRPr="00385D01" w:rsidRDefault="00117948" w:rsidP="00385D01">
      <w:pPr>
        <w:rPr>
          <w:rFonts w:asciiTheme="minorHAnsi" w:hAnsiTheme="minorHAnsi" w:cs="Times New Roman"/>
          <w:sz w:val="22"/>
          <w:szCs w:val="22"/>
        </w:rPr>
      </w:pPr>
    </w:p>
    <w:p w14:paraId="3F36285D" w14:textId="77777777" w:rsidR="00117948" w:rsidRPr="00385D01" w:rsidRDefault="00117948" w:rsidP="00385D01">
      <w:pPr>
        <w:rPr>
          <w:rFonts w:asciiTheme="minorHAnsi" w:hAnsiTheme="minorHAnsi" w:cs="Times New Roman"/>
          <w:sz w:val="22"/>
          <w:szCs w:val="22"/>
        </w:rPr>
      </w:pPr>
    </w:p>
    <w:p w14:paraId="1BB7500E" w14:textId="77777777" w:rsidR="00117948" w:rsidRPr="00385D01" w:rsidRDefault="00117948" w:rsidP="00385D01">
      <w:pPr>
        <w:rPr>
          <w:rFonts w:asciiTheme="minorHAnsi" w:hAnsiTheme="minorHAnsi" w:cs="Times New Roman"/>
          <w:sz w:val="22"/>
          <w:szCs w:val="22"/>
        </w:rPr>
      </w:pPr>
    </w:p>
    <w:p w14:paraId="6286DB83" w14:textId="77777777" w:rsidR="00117948" w:rsidRPr="00385D01" w:rsidRDefault="00117948" w:rsidP="00385D01">
      <w:pPr>
        <w:rPr>
          <w:rFonts w:asciiTheme="minorHAnsi" w:hAnsiTheme="minorHAnsi" w:cs="Times New Roman"/>
          <w:sz w:val="22"/>
          <w:szCs w:val="22"/>
        </w:rPr>
      </w:pPr>
    </w:p>
    <w:p w14:paraId="6AA013CB" w14:textId="77777777" w:rsidR="00117948" w:rsidRPr="00385D01" w:rsidRDefault="00117948" w:rsidP="00385D01">
      <w:pPr>
        <w:rPr>
          <w:rFonts w:asciiTheme="minorHAnsi" w:hAnsiTheme="minorHAnsi" w:cs="Times New Roman"/>
          <w:sz w:val="22"/>
          <w:szCs w:val="22"/>
        </w:rPr>
      </w:pPr>
    </w:p>
    <w:p w14:paraId="1A243F78" w14:textId="77777777" w:rsidR="00117948" w:rsidRPr="00385D01" w:rsidRDefault="00117948" w:rsidP="00385D01">
      <w:pPr>
        <w:rPr>
          <w:rFonts w:asciiTheme="minorHAnsi" w:hAnsiTheme="minorHAnsi" w:cs="Times New Roman"/>
          <w:sz w:val="22"/>
          <w:szCs w:val="22"/>
        </w:rPr>
      </w:pPr>
    </w:p>
    <w:p w14:paraId="7BA3A792" w14:textId="77777777" w:rsidR="00117948" w:rsidRPr="00385D01" w:rsidRDefault="00117948" w:rsidP="00385D01">
      <w:pPr>
        <w:rPr>
          <w:rFonts w:asciiTheme="minorHAnsi" w:hAnsiTheme="minorHAnsi" w:cs="Times New Roman"/>
          <w:sz w:val="22"/>
          <w:szCs w:val="22"/>
        </w:rPr>
      </w:pPr>
    </w:p>
    <w:p w14:paraId="50608918" w14:textId="77777777" w:rsidR="00117948" w:rsidRPr="00385D01" w:rsidRDefault="00117948" w:rsidP="00385D01">
      <w:pPr>
        <w:rPr>
          <w:rFonts w:asciiTheme="minorHAnsi" w:hAnsiTheme="minorHAnsi" w:cs="Times New Roman"/>
          <w:sz w:val="22"/>
          <w:szCs w:val="22"/>
        </w:rPr>
      </w:pPr>
    </w:p>
    <w:p w14:paraId="22783DB4" w14:textId="77777777" w:rsidR="00117948" w:rsidRPr="00385D01" w:rsidRDefault="00117948" w:rsidP="00385D01">
      <w:pPr>
        <w:rPr>
          <w:rFonts w:asciiTheme="minorHAnsi" w:hAnsiTheme="minorHAnsi" w:cs="Times New Roman"/>
          <w:sz w:val="22"/>
          <w:szCs w:val="22"/>
        </w:rPr>
      </w:pPr>
    </w:p>
    <w:p w14:paraId="79E3F003" w14:textId="77777777" w:rsidR="00117948" w:rsidRPr="00385D01" w:rsidRDefault="00117948" w:rsidP="00385D01">
      <w:pPr>
        <w:rPr>
          <w:rFonts w:asciiTheme="minorHAnsi" w:hAnsiTheme="minorHAnsi" w:cs="Times New Roman"/>
          <w:sz w:val="22"/>
          <w:szCs w:val="22"/>
        </w:rPr>
      </w:pPr>
    </w:p>
    <w:p w14:paraId="387BAA30" w14:textId="77777777" w:rsidR="00117948" w:rsidRPr="00385D01" w:rsidRDefault="00117948" w:rsidP="00385D01">
      <w:pPr>
        <w:rPr>
          <w:rFonts w:asciiTheme="minorHAnsi" w:hAnsiTheme="minorHAnsi" w:cs="Times New Roman"/>
          <w:sz w:val="22"/>
          <w:szCs w:val="22"/>
        </w:rPr>
      </w:pPr>
    </w:p>
    <w:p w14:paraId="7B3CBA17" w14:textId="77777777" w:rsidR="00117948" w:rsidRPr="00385D01" w:rsidRDefault="00117948" w:rsidP="00385D01">
      <w:pPr>
        <w:rPr>
          <w:rFonts w:asciiTheme="minorHAnsi" w:hAnsiTheme="minorHAnsi" w:cs="Times New Roman"/>
          <w:sz w:val="22"/>
          <w:szCs w:val="22"/>
        </w:rPr>
      </w:pPr>
    </w:p>
    <w:p w14:paraId="63BC0F92" w14:textId="77777777" w:rsidR="00117948" w:rsidRPr="00385D01" w:rsidRDefault="00117948" w:rsidP="00385D01">
      <w:pPr>
        <w:rPr>
          <w:rFonts w:asciiTheme="minorHAnsi" w:hAnsiTheme="minorHAnsi" w:cs="Times New Roman"/>
          <w:sz w:val="22"/>
          <w:szCs w:val="22"/>
        </w:rPr>
      </w:pPr>
    </w:p>
    <w:p w14:paraId="40AE40C3" w14:textId="77777777" w:rsidR="00117948" w:rsidRDefault="00117948" w:rsidP="00117948">
      <w:pPr>
        <w:rPr>
          <w:rFonts w:asciiTheme="minorHAnsi" w:hAnsiTheme="minorHAnsi" w:cs="Times New Roman"/>
          <w:sz w:val="22"/>
          <w:szCs w:val="22"/>
        </w:rPr>
      </w:pPr>
    </w:p>
    <w:p w14:paraId="77F741D1" w14:textId="77777777" w:rsidR="00660767" w:rsidRPr="00385D01" w:rsidRDefault="00117948" w:rsidP="00385D01">
      <w:pPr>
        <w:tabs>
          <w:tab w:val="left" w:pos="900"/>
        </w:tabs>
        <w:rPr>
          <w:rFonts w:asciiTheme="minorHAnsi" w:hAnsiTheme="minorHAnsi" w:cs="Times New Roman"/>
          <w:sz w:val="22"/>
          <w:szCs w:val="22"/>
        </w:rPr>
      </w:pPr>
      <w:r>
        <w:rPr>
          <w:rFonts w:asciiTheme="minorHAnsi" w:hAnsiTheme="minorHAnsi" w:cs="Times New Roman"/>
          <w:sz w:val="22"/>
          <w:szCs w:val="22"/>
        </w:rPr>
        <w:tab/>
      </w:r>
    </w:p>
    <w:tbl>
      <w:tblPr>
        <w:tblpPr w:leftFromText="180" w:rightFromText="180" w:vertAnchor="page" w:horzAnchor="margin" w:tblpXSpec="center" w:tblpY="163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38"/>
      </w:tblGrid>
      <w:tr w:rsidR="00B50CD1" w:rsidRPr="00660767" w14:paraId="4DF42B3F" w14:textId="77777777" w:rsidTr="00B50CD1">
        <w:trPr>
          <w:trHeight w:val="350"/>
        </w:trPr>
        <w:tc>
          <w:tcPr>
            <w:tcW w:w="1951" w:type="dxa"/>
          </w:tcPr>
          <w:p w14:paraId="63A4EBFB"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lastRenderedPageBreak/>
              <w:t>AREA</w:t>
            </w:r>
          </w:p>
        </w:tc>
        <w:tc>
          <w:tcPr>
            <w:tcW w:w="7938" w:type="dxa"/>
          </w:tcPr>
          <w:p w14:paraId="48FDDC2B"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NOTATION</w:t>
            </w:r>
          </w:p>
        </w:tc>
      </w:tr>
      <w:tr w:rsidR="00B50CD1" w:rsidRPr="00660767" w14:paraId="085CEEE4" w14:textId="77777777" w:rsidTr="00B50CD1">
        <w:trPr>
          <w:trHeight w:val="331"/>
        </w:trPr>
        <w:tc>
          <w:tcPr>
            <w:tcW w:w="1951" w:type="dxa"/>
          </w:tcPr>
          <w:p w14:paraId="2B2BF09F"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Floor Coverings</w:t>
            </w:r>
          </w:p>
        </w:tc>
        <w:tc>
          <w:tcPr>
            <w:tcW w:w="7938" w:type="dxa"/>
          </w:tcPr>
          <w:p w14:paraId="4FBACA58" w14:textId="77777777" w:rsidR="00B50CD1" w:rsidRPr="00660767" w:rsidRDefault="00B50CD1" w:rsidP="00B50CD1">
            <w:pPr>
              <w:widowControl/>
              <w:numPr>
                <w:ilvl w:val="0"/>
                <w:numId w:val="2"/>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All floors must be cleaned and stains </w:t>
            </w:r>
            <w:proofErr w:type="gramStart"/>
            <w:r w:rsidRPr="00660767">
              <w:rPr>
                <w:rFonts w:asciiTheme="minorHAnsi" w:hAnsiTheme="minorHAnsi"/>
                <w:sz w:val="22"/>
                <w:szCs w:val="22"/>
              </w:rPr>
              <w:t>removed</w:t>
            </w:r>
            <w:proofErr w:type="gramEnd"/>
          </w:p>
          <w:p w14:paraId="4BF16FDA" w14:textId="0E2FD6BB" w:rsidR="00B50CD1" w:rsidRPr="00660767" w:rsidRDefault="00B50CD1" w:rsidP="00B50CD1">
            <w:pPr>
              <w:widowControl/>
              <w:numPr>
                <w:ilvl w:val="0"/>
                <w:numId w:val="2"/>
              </w:numPr>
              <w:autoSpaceDE/>
              <w:autoSpaceDN/>
              <w:adjustRightInd/>
              <w:contextualSpacing/>
              <w:rPr>
                <w:rFonts w:asciiTheme="minorHAnsi" w:hAnsiTheme="minorHAnsi"/>
                <w:sz w:val="22"/>
                <w:szCs w:val="22"/>
              </w:rPr>
            </w:pPr>
            <w:r w:rsidRPr="00660767">
              <w:rPr>
                <w:rFonts w:asciiTheme="minorHAnsi" w:hAnsiTheme="minorHAnsi"/>
                <w:sz w:val="22"/>
                <w:szCs w:val="22"/>
              </w:rPr>
              <w:t>Vinyl floors mo</w:t>
            </w:r>
            <w:r w:rsidR="004B40C6">
              <w:rPr>
                <w:rFonts w:asciiTheme="minorHAnsi" w:hAnsiTheme="minorHAnsi"/>
                <w:sz w:val="22"/>
                <w:szCs w:val="22"/>
              </w:rPr>
              <w:t>p</w:t>
            </w:r>
            <w:r w:rsidRPr="00660767">
              <w:rPr>
                <w:rFonts w:asciiTheme="minorHAnsi" w:hAnsiTheme="minorHAnsi"/>
                <w:sz w:val="22"/>
                <w:szCs w:val="22"/>
              </w:rPr>
              <w:t>ped</w:t>
            </w:r>
          </w:p>
        </w:tc>
      </w:tr>
      <w:tr w:rsidR="00B50CD1" w:rsidRPr="00660767" w14:paraId="1252A455" w14:textId="77777777" w:rsidTr="00B50CD1">
        <w:trPr>
          <w:trHeight w:val="350"/>
        </w:trPr>
        <w:tc>
          <w:tcPr>
            <w:tcW w:w="1951" w:type="dxa"/>
          </w:tcPr>
          <w:p w14:paraId="70455B7F"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Windows</w:t>
            </w:r>
          </w:p>
        </w:tc>
        <w:tc>
          <w:tcPr>
            <w:tcW w:w="7938" w:type="dxa"/>
          </w:tcPr>
          <w:p w14:paraId="2FD3F998" w14:textId="77777777" w:rsidR="00B50CD1" w:rsidRPr="00660767" w:rsidRDefault="00B50CD1" w:rsidP="00B50CD1">
            <w:pPr>
              <w:widowControl/>
              <w:numPr>
                <w:ilvl w:val="0"/>
                <w:numId w:val="3"/>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Cleaned </w:t>
            </w:r>
            <w:proofErr w:type="gramStart"/>
            <w:r w:rsidRPr="00660767">
              <w:rPr>
                <w:rFonts w:asciiTheme="minorHAnsi" w:hAnsiTheme="minorHAnsi"/>
                <w:sz w:val="22"/>
                <w:szCs w:val="22"/>
              </w:rPr>
              <w:t>inside</w:t>
            </w:r>
            <w:proofErr w:type="gramEnd"/>
            <w:r w:rsidRPr="00660767">
              <w:rPr>
                <w:rFonts w:asciiTheme="minorHAnsi" w:hAnsiTheme="minorHAnsi"/>
                <w:sz w:val="22"/>
                <w:szCs w:val="22"/>
              </w:rPr>
              <w:t xml:space="preserve"> </w:t>
            </w:r>
          </w:p>
          <w:p w14:paraId="721B09C4" w14:textId="77777777" w:rsidR="00B50CD1" w:rsidRPr="00660767" w:rsidRDefault="00B50CD1" w:rsidP="00B50CD1">
            <w:pPr>
              <w:widowControl/>
              <w:numPr>
                <w:ilvl w:val="0"/>
                <w:numId w:val="3"/>
              </w:numPr>
              <w:autoSpaceDE/>
              <w:autoSpaceDN/>
              <w:adjustRightInd/>
              <w:contextualSpacing/>
              <w:rPr>
                <w:rFonts w:asciiTheme="minorHAnsi" w:hAnsiTheme="minorHAnsi"/>
                <w:sz w:val="22"/>
                <w:szCs w:val="22"/>
              </w:rPr>
            </w:pPr>
            <w:r w:rsidRPr="00660767">
              <w:rPr>
                <w:rFonts w:asciiTheme="minorHAnsi" w:hAnsiTheme="minorHAnsi"/>
                <w:sz w:val="22"/>
                <w:szCs w:val="22"/>
              </w:rPr>
              <w:t>Window/ sills cleaned</w:t>
            </w:r>
          </w:p>
        </w:tc>
      </w:tr>
      <w:tr w:rsidR="00B50CD1" w:rsidRPr="00660767" w14:paraId="7D343535" w14:textId="77777777" w:rsidTr="00B50CD1">
        <w:trPr>
          <w:trHeight w:val="331"/>
        </w:trPr>
        <w:tc>
          <w:tcPr>
            <w:tcW w:w="1951" w:type="dxa"/>
          </w:tcPr>
          <w:p w14:paraId="07771BBC"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Window Coverings</w:t>
            </w:r>
          </w:p>
        </w:tc>
        <w:tc>
          <w:tcPr>
            <w:tcW w:w="7938" w:type="dxa"/>
          </w:tcPr>
          <w:p w14:paraId="7F6FC061" w14:textId="77777777" w:rsidR="00B50CD1" w:rsidRPr="00660767" w:rsidRDefault="00B50CD1" w:rsidP="00B50CD1">
            <w:pPr>
              <w:widowControl/>
              <w:numPr>
                <w:ilvl w:val="0"/>
                <w:numId w:val="8"/>
              </w:numPr>
              <w:autoSpaceDE/>
              <w:autoSpaceDN/>
              <w:adjustRightInd/>
              <w:contextualSpacing/>
              <w:rPr>
                <w:rFonts w:asciiTheme="minorHAnsi" w:hAnsiTheme="minorHAnsi"/>
                <w:sz w:val="22"/>
                <w:szCs w:val="22"/>
              </w:rPr>
            </w:pPr>
            <w:r w:rsidRPr="00660767">
              <w:rPr>
                <w:rFonts w:asciiTheme="minorHAnsi" w:hAnsiTheme="minorHAnsi"/>
                <w:sz w:val="22"/>
                <w:szCs w:val="22"/>
              </w:rPr>
              <w:t>Curtains cleaned if dirty (Do not wash without prior approval)</w:t>
            </w:r>
          </w:p>
        </w:tc>
      </w:tr>
      <w:tr w:rsidR="00B50CD1" w:rsidRPr="00660767" w14:paraId="54204F6A" w14:textId="77777777" w:rsidTr="00B50CD1">
        <w:trPr>
          <w:trHeight w:val="350"/>
        </w:trPr>
        <w:tc>
          <w:tcPr>
            <w:tcW w:w="1951" w:type="dxa"/>
          </w:tcPr>
          <w:p w14:paraId="56EA28B7"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Walls</w:t>
            </w:r>
          </w:p>
        </w:tc>
        <w:tc>
          <w:tcPr>
            <w:tcW w:w="7938" w:type="dxa"/>
          </w:tcPr>
          <w:p w14:paraId="7028D50F" w14:textId="77777777" w:rsidR="00B50CD1" w:rsidRPr="00660767" w:rsidRDefault="00B50CD1" w:rsidP="00B50CD1">
            <w:pPr>
              <w:widowControl/>
              <w:numPr>
                <w:ilvl w:val="0"/>
                <w:numId w:val="4"/>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Cleaned &amp; all marks removed from walls &amp; skirting boards </w:t>
            </w:r>
            <w:proofErr w:type="gramStart"/>
            <w:r w:rsidRPr="00660767">
              <w:rPr>
                <w:rFonts w:asciiTheme="minorHAnsi" w:hAnsiTheme="minorHAnsi"/>
                <w:sz w:val="22"/>
                <w:szCs w:val="22"/>
              </w:rPr>
              <w:t>throughout</w:t>
            </w:r>
            <w:proofErr w:type="gramEnd"/>
          </w:p>
          <w:p w14:paraId="6982A5D2" w14:textId="77777777" w:rsidR="00B50CD1" w:rsidRPr="00660767" w:rsidRDefault="00B50CD1" w:rsidP="00B50CD1">
            <w:pPr>
              <w:widowControl/>
              <w:numPr>
                <w:ilvl w:val="0"/>
                <w:numId w:val="4"/>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Remove </w:t>
            </w:r>
            <w:proofErr w:type="gramStart"/>
            <w:r w:rsidRPr="00660767">
              <w:rPr>
                <w:rFonts w:asciiTheme="minorHAnsi" w:hAnsiTheme="minorHAnsi"/>
                <w:sz w:val="22"/>
                <w:szCs w:val="22"/>
              </w:rPr>
              <w:t>cob webs</w:t>
            </w:r>
            <w:proofErr w:type="gramEnd"/>
          </w:p>
        </w:tc>
      </w:tr>
      <w:tr w:rsidR="00B50CD1" w:rsidRPr="00660767" w14:paraId="2240D001" w14:textId="77777777" w:rsidTr="00B50CD1">
        <w:trPr>
          <w:trHeight w:val="331"/>
        </w:trPr>
        <w:tc>
          <w:tcPr>
            <w:tcW w:w="1951" w:type="dxa"/>
          </w:tcPr>
          <w:p w14:paraId="76938573"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Bathroom</w:t>
            </w:r>
          </w:p>
        </w:tc>
        <w:tc>
          <w:tcPr>
            <w:tcW w:w="7938" w:type="dxa"/>
          </w:tcPr>
          <w:p w14:paraId="147374DB" w14:textId="77777777" w:rsidR="00B50CD1" w:rsidRPr="00660767" w:rsidRDefault="00B50CD1" w:rsidP="00B50CD1">
            <w:pPr>
              <w:widowControl/>
              <w:numPr>
                <w:ilvl w:val="0"/>
                <w:numId w:val="5"/>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Shower cleaned, mould </w:t>
            </w:r>
            <w:proofErr w:type="gramStart"/>
            <w:r w:rsidRPr="00660767">
              <w:rPr>
                <w:rFonts w:asciiTheme="minorHAnsi" w:hAnsiTheme="minorHAnsi"/>
                <w:sz w:val="22"/>
                <w:szCs w:val="22"/>
              </w:rPr>
              <w:t>free</w:t>
            </w:r>
            <w:proofErr w:type="gramEnd"/>
          </w:p>
          <w:p w14:paraId="2C56B493" w14:textId="77777777" w:rsidR="00B50CD1" w:rsidRPr="00660767" w:rsidRDefault="00B50CD1" w:rsidP="00B50CD1">
            <w:pPr>
              <w:widowControl/>
              <w:numPr>
                <w:ilvl w:val="0"/>
                <w:numId w:val="5"/>
              </w:numPr>
              <w:autoSpaceDE/>
              <w:autoSpaceDN/>
              <w:adjustRightInd/>
              <w:contextualSpacing/>
              <w:rPr>
                <w:rFonts w:asciiTheme="minorHAnsi" w:hAnsiTheme="minorHAnsi"/>
                <w:sz w:val="22"/>
                <w:szCs w:val="22"/>
              </w:rPr>
            </w:pPr>
            <w:r w:rsidRPr="00660767">
              <w:rPr>
                <w:rFonts w:asciiTheme="minorHAnsi" w:hAnsiTheme="minorHAnsi"/>
                <w:sz w:val="22"/>
                <w:szCs w:val="22"/>
              </w:rPr>
              <w:t>Toilets washed inside, outside &amp; behind</w:t>
            </w:r>
          </w:p>
          <w:p w14:paraId="155A3C07" w14:textId="77777777" w:rsidR="00B50CD1" w:rsidRPr="00660767" w:rsidRDefault="00B50CD1" w:rsidP="00B50CD1">
            <w:pPr>
              <w:widowControl/>
              <w:numPr>
                <w:ilvl w:val="0"/>
                <w:numId w:val="5"/>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Bathroom vanity free of all soap scum, mirror &amp; shelving </w:t>
            </w:r>
            <w:proofErr w:type="gramStart"/>
            <w:r w:rsidRPr="00660767">
              <w:rPr>
                <w:rFonts w:asciiTheme="minorHAnsi" w:hAnsiTheme="minorHAnsi"/>
                <w:sz w:val="22"/>
                <w:szCs w:val="22"/>
              </w:rPr>
              <w:t>cleaned</w:t>
            </w:r>
            <w:proofErr w:type="gramEnd"/>
          </w:p>
          <w:p w14:paraId="41BD9D1A" w14:textId="77777777" w:rsidR="00B50CD1" w:rsidRPr="00660767" w:rsidRDefault="00B50CD1" w:rsidP="00B50CD1">
            <w:pPr>
              <w:widowControl/>
              <w:numPr>
                <w:ilvl w:val="0"/>
                <w:numId w:val="5"/>
              </w:numPr>
              <w:autoSpaceDE/>
              <w:autoSpaceDN/>
              <w:adjustRightInd/>
              <w:contextualSpacing/>
              <w:rPr>
                <w:rFonts w:asciiTheme="minorHAnsi" w:hAnsiTheme="minorHAnsi"/>
                <w:sz w:val="22"/>
                <w:szCs w:val="22"/>
              </w:rPr>
            </w:pPr>
            <w:r w:rsidRPr="00660767">
              <w:rPr>
                <w:rFonts w:asciiTheme="minorHAnsi" w:hAnsiTheme="minorHAnsi"/>
                <w:sz w:val="22"/>
                <w:szCs w:val="22"/>
              </w:rPr>
              <w:t>Floors cleaned thoroughly</w:t>
            </w:r>
          </w:p>
        </w:tc>
      </w:tr>
      <w:tr w:rsidR="00B50CD1" w:rsidRPr="00660767" w14:paraId="662DF706" w14:textId="77777777" w:rsidTr="00B50CD1">
        <w:trPr>
          <w:trHeight w:val="350"/>
        </w:trPr>
        <w:tc>
          <w:tcPr>
            <w:tcW w:w="1951" w:type="dxa"/>
          </w:tcPr>
          <w:p w14:paraId="2B787CDF"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Kitchen</w:t>
            </w:r>
          </w:p>
        </w:tc>
        <w:tc>
          <w:tcPr>
            <w:tcW w:w="7938" w:type="dxa"/>
          </w:tcPr>
          <w:p w14:paraId="485B4DEE" w14:textId="77777777" w:rsidR="00B50CD1" w:rsidRPr="004713FC" w:rsidRDefault="00B50CD1" w:rsidP="00B50CD1">
            <w:pPr>
              <w:widowControl/>
              <w:numPr>
                <w:ilvl w:val="0"/>
                <w:numId w:val="6"/>
              </w:numPr>
              <w:autoSpaceDE/>
              <w:autoSpaceDN/>
              <w:adjustRightInd/>
              <w:contextualSpacing/>
              <w:rPr>
                <w:rFonts w:asciiTheme="minorHAnsi" w:hAnsiTheme="minorHAnsi"/>
                <w:sz w:val="22"/>
                <w:szCs w:val="22"/>
              </w:rPr>
            </w:pPr>
            <w:r w:rsidRPr="004713FC">
              <w:rPr>
                <w:rFonts w:asciiTheme="minorHAnsi" w:hAnsiTheme="minorHAnsi"/>
                <w:sz w:val="22"/>
                <w:szCs w:val="22"/>
              </w:rPr>
              <w:t xml:space="preserve">All cupboards washed inside and </w:t>
            </w:r>
            <w:proofErr w:type="gramStart"/>
            <w:r w:rsidRPr="004713FC">
              <w:rPr>
                <w:rFonts w:asciiTheme="minorHAnsi" w:hAnsiTheme="minorHAnsi"/>
                <w:sz w:val="22"/>
                <w:szCs w:val="22"/>
              </w:rPr>
              <w:t>out</w:t>
            </w:r>
            <w:proofErr w:type="gramEnd"/>
          </w:p>
          <w:p w14:paraId="71C971E8" w14:textId="77777777" w:rsidR="00B50CD1" w:rsidRPr="004713FC" w:rsidRDefault="00B50CD1" w:rsidP="00B50CD1">
            <w:pPr>
              <w:widowControl/>
              <w:numPr>
                <w:ilvl w:val="0"/>
                <w:numId w:val="6"/>
              </w:numPr>
              <w:autoSpaceDE/>
              <w:autoSpaceDN/>
              <w:adjustRightInd/>
              <w:contextualSpacing/>
              <w:rPr>
                <w:rFonts w:asciiTheme="minorHAnsi" w:hAnsiTheme="minorHAnsi"/>
                <w:sz w:val="22"/>
                <w:szCs w:val="22"/>
              </w:rPr>
            </w:pPr>
            <w:r w:rsidRPr="004713FC">
              <w:rPr>
                <w:rFonts w:asciiTheme="minorHAnsi" w:hAnsiTheme="minorHAnsi"/>
                <w:sz w:val="22"/>
                <w:szCs w:val="22"/>
              </w:rPr>
              <w:t xml:space="preserve">Oven, stove, </w:t>
            </w:r>
            <w:proofErr w:type="gramStart"/>
            <w:r w:rsidRPr="004713FC">
              <w:rPr>
                <w:rFonts w:asciiTheme="minorHAnsi" w:hAnsiTheme="minorHAnsi"/>
                <w:sz w:val="22"/>
                <w:szCs w:val="22"/>
              </w:rPr>
              <w:t>hob</w:t>
            </w:r>
            <w:proofErr w:type="gramEnd"/>
            <w:r w:rsidRPr="004713FC">
              <w:rPr>
                <w:rFonts w:asciiTheme="minorHAnsi" w:hAnsiTheme="minorHAnsi"/>
                <w:sz w:val="22"/>
                <w:szCs w:val="22"/>
              </w:rPr>
              <w:t xml:space="preserve"> and cooker hood free from grime (Including oven trays and racks)</w:t>
            </w:r>
          </w:p>
          <w:p w14:paraId="5823D84D" w14:textId="77777777" w:rsidR="00B50CD1" w:rsidRPr="004713FC" w:rsidRDefault="00B50CD1" w:rsidP="00B50CD1">
            <w:pPr>
              <w:widowControl/>
              <w:numPr>
                <w:ilvl w:val="0"/>
                <w:numId w:val="6"/>
              </w:numPr>
              <w:autoSpaceDE/>
              <w:autoSpaceDN/>
              <w:adjustRightInd/>
              <w:contextualSpacing/>
              <w:rPr>
                <w:rFonts w:asciiTheme="minorHAnsi" w:hAnsiTheme="minorHAnsi"/>
                <w:sz w:val="22"/>
                <w:szCs w:val="22"/>
              </w:rPr>
            </w:pPr>
            <w:r w:rsidRPr="004713FC">
              <w:rPr>
                <w:rFonts w:asciiTheme="minorHAnsi" w:hAnsiTheme="minorHAnsi"/>
                <w:sz w:val="22"/>
                <w:szCs w:val="22"/>
              </w:rPr>
              <w:t xml:space="preserve">All white goods cleaned inside and </w:t>
            </w:r>
            <w:proofErr w:type="gramStart"/>
            <w:r w:rsidRPr="004713FC">
              <w:rPr>
                <w:rFonts w:asciiTheme="minorHAnsi" w:hAnsiTheme="minorHAnsi"/>
                <w:sz w:val="22"/>
                <w:szCs w:val="22"/>
              </w:rPr>
              <w:t>outside</w:t>
            </w:r>
            <w:proofErr w:type="gramEnd"/>
            <w:r w:rsidRPr="004713FC">
              <w:rPr>
                <w:rFonts w:asciiTheme="minorHAnsi" w:hAnsiTheme="minorHAnsi"/>
                <w:sz w:val="22"/>
                <w:szCs w:val="22"/>
              </w:rPr>
              <w:t xml:space="preserve"> </w:t>
            </w:r>
          </w:p>
          <w:p w14:paraId="722DE819" w14:textId="77777777" w:rsidR="00B50CD1" w:rsidRPr="004713FC" w:rsidRDefault="00B50CD1" w:rsidP="00B50CD1">
            <w:pPr>
              <w:widowControl/>
              <w:numPr>
                <w:ilvl w:val="0"/>
                <w:numId w:val="6"/>
              </w:numPr>
              <w:autoSpaceDE/>
              <w:autoSpaceDN/>
              <w:adjustRightInd/>
              <w:contextualSpacing/>
              <w:rPr>
                <w:rFonts w:asciiTheme="minorHAnsi" w:hAnsiTheme="minorHAnsi"/>
                <w:sz w:val="22"/>
                <w:szCs w:val="22"/>
              </w:rPr>
            </w:pPr>
            <w:r w:rsidRPr="004713FC">
              <w:rPr>
                <w:rFonts w:asciiTheme="minorHAnsi" w:hAnsiTheme="minorHAnsi"/>
                <w:sz w:val="22"/>
                <w:szCs w:val="22"/>
              </w:rPr>
              <w:t>Full clean throughout</w:t>
            </w:r>
          </w:p>
        </w:tc>
      </w:tr>
      <w:tr w:rsidR="00B50CD1" w:rsidRPr="00660767" w14:paraId="5EB8B1B4" w14:textId="77777777" w:rsidTr="00B50CD1">
        <w:trPr>
          <w:trHeight w:val="331"/>
        </w:trPr>
        <w:tc>
          <w:tcPr>
            <w:tcW w:w="1951" w:type="dxa"/>
          </w:tcPr>
          <w:p w14:paraId="0C6A8969"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Bedrooms</w:t>
            </w:r>
          </w:p>
        </w:tc>
        <w:tc>
          <w:tcPr>
            <w:tcW w:w="7938" w:type="dxa"/>
          </w:tcPr>
          <w:p w14:paraId="6E2627A8" w14:textId="77777777" w:rsidR="00B50CD1" w:rsidRPr="004713FC" w:rsidRDefault="00B50CD1" w:rsidP="00B50CD1">
            <w:pPr>
              <w:widowControl/>
              <w:numPr>
                <w:ilvl w:val="0"/>
                <w:numId w:val="6"/>
              </w:numPr>
              <w:autoSpaceDE/>
              <w:autoSpaceDN/>
              <w:adjustRightInd/>
              <w:contextualSpacing/>
              <w:rPr>
                <w:rFonts w:asciiTheme="minorHAnsi" w:hAnsiTheme="minorHAnsi"/>
                <w:sz w:val="22"/>
                <w:szCs w:val="22"/>
              </w:rPr>
            </w:pPr>
            <w:r w:rsidRPr="004713FC">
              <w:rPr>
                <w:rFonts w:asciiTheme="minorHAnsi" w:hAnsiTheme="minorHAnsi"/>
                <w:sz w:val="22"/>
                <w:szCs w:val="22"/>
              </w:rPr>
              <w:t xml:space="preserve">Wardrobes and desk, draws cleaned inside and out, mattress </w:t>
            </w:r>
            <w:proofErr w:type="gramStart"/>
            <w:r w:rsidR="00942186" w:rsidRPr="004713FC">
              <w:rPr>
                <w:rFonts w:asciiTheme="minorHAnsi" w:hAnsiTheme="minorHAnsi"/>
                <w:sz w:val="22"/>
                <w:szCs w:val="22"/>
              </w:rPr>
              <w:t>v</w:t>
            </w:r>
            <w:r w:rsidR="00942186" w:rsidRPr="00B0643A">
              <w:rPr>
                <w:rFonts w:asciiTheme="minorHAnsi" w:hAnsiTheme="minorHAnsi"/>
                <w:sz w:val="22"/>
                <w:szCs w:val="22"/>
              </w:rPr>
              <w:t>acuumed</w:t>
            </w:r>
            <w:proofErr w:type="gramEnd"/>
          </w:p>
          <w:p w14:paraId="48CC3FCF" w14:textId="77777777" w:rsidR="00B50CD1" w:rsidRPr="004713FC" w:rsidRDefault="00942186" w:rsidP="00B50CD1">
            <w:pPr>
              <w:widowControl/>
              <w:numPr>
                <w:ilvl w:val="0"/>
                <w:numId w:val="6"/>
              </w:numPr>
              <w:autoSpaceDE/>
              <w:autoSpaceDN/>
              <w:adjustRightInd/>
              <w:contextualSpacing/>
              <w:rPr>
                <w:rFonts w:asciiTheme="minorHAnsi" w:hAnsiTheme="minorHAnsi"/>
                <w:sz w:val="22"/>
                <w:szCs w:val="22"/>
              </w:rPr>
            </w:pPr>
            <w:r w:rsidRPr="00B0643A">
              <w:rPr>
                <w:rFonts w:asciiTheme="minorHAnsi" w:hAnsiTheme="minorHAnsi"/>
                <w:sz w:val="22"/>
                <w:szCs w:val="22"/>
              </w:rPr>
              <w:t>Vacuum</w:t>
            </w:r>
            <w:r w:rsidR="00B50CD1" w:rsidRPr="004713FC">
              <w:rPr>
                <w:rFonts w:asciiTheme="minorHAnsi" w:hAnsiTheme="minorHAnsi"/>
                <w:sz w:val="22"/>
                <w:szCs w:val="22"/>
              </w:rPr>
              <w:t xml:space="preserve"> all floors</w:t>
            </w:r>
          </w:p>
        </w:tc>
      </w:tr>
      <w:tr w:rsidR="00B50CD1" w:rsidRPr="00660767" w14:paraId="18B9CFB2" w14:textId="77777777" w:rsidTr="00B50CD1">
        <w:trPr>
          <w:trHeight w:val="350"/>
        </w:trPr>
        <w:tc>
          <w:tcPr>
            <w:tcW w:w="1951" w:type="dxa"/>
          </w:tcPr>
          <w:p w14:paraId="6E86277F" w14:textId="77777777" w:rsidR="00B50CD1" w:rsidRPr="00660767" w:rsidRDefault="00B50CD1" w:rsidP="00B50CD1">
            <w:pPr>
              <w:rPr>
                <w:rFonts w:asciiTheme="minorHAnsi" w:hAnsiTheme="minorHAnsi"/>
                <w:b/>
                <w:sz w:val="22"/>
                <w:szCs w:val="22"/>
              </w:rPr>
            </w:pPr>
            <w:r w:rsidRPr="00660767">
              <w:rPr>
                <w:rFonts w:asciiTheme="minorHAnsi" w:hAnsiTheme="minorHAnsi"/>
                <w:b/>
                <w:sz w:val="22"/>
                <w:szCs w:val="22"/>
              </w:rPr>
              <w:t>General</w:t>
            </w:r>
          </w:p>
        </w:tc>
        <w:tc>
          <w:tcPr>
            <w:tcW w:w="7938" w:type="dxa"/>
          </w:tcPr>
          <w:p w14:paraId="2BA61C90" w14:textId="77777777" w:rsidR="00B50CD1" w:rsidRPr="00660767" w:rsidRDefault="00B50CD1" w:rsidP="00B50CD1">
            <w:pPr>
              <w:widowControl/>
              <w:numPr>
                <w:ilvl w:val="0"/>
                <w:numId w:val="7"/>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All doors wiped clean of </w:t>
            </w:r>
            <w:proofErr w:type="gramStart"/>
            <w:r w:rsidRPr="00660767">
              <w:rPr>
                <w:rFonts w:asciiTheme="minorHAnsi" w:hAnsiTheme="minorHAnsi"/>
                <w:sz w:val="22"/>
                <w:szCs w:val="22"/>
              </w:rPr>
              <w:t>marks</w:t>
            </w:r>
            <w:proofErr w:type="gramEnd"/>
          </w:p>
          <w:p w14:paraId="1EA289AB" w14:textId="77777777" w:rsidR="00B50CD1" w:rsidRPr="00660767" w:rsidRDefault="00B50CD1" w:rsidP="00B50CD1">
            <w:pPr>
              <w:widowControl/>
              <w:numPr>
                <w:ilvl w:val="0"/>
                <w:numId w:val="7"/>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All rubbish internally and externally </w:t>
            </w:r>
            <w:proofErr w:type="gramStart"/>
            <w:r w:rsidRPr="00660767">
              <w:rPr>
                <w:rFonts w:asciiTheme="minorHAnsi" w:hAnsiTheme="minorHAnsi"/>
                <w:sz w:val="22"/>
                <w:szCs w:val="22"/>
              </w:rPr>
              <w:t>removed</w:t>
            </w:r>
            <w:proofErr w:type="gramEnd"/>
          </w:p>
          <w:p w14:paraId="5C88384A" w14:textId="77777777" w:rsidR="00B50CD1" w:rsidRPr="00660767" w:rsidRDefault="00B50CD1" w:rsidP="00B50CD1">
            <w:pPr>
              <w:widowControl/>
              <w:numPr>
                <w:ilvl w:val="0"/>
                <w:numId w:val="7"/>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All furniture set back in original </w:t>
            </w:r>
            <w:proofErr w:type="gramStart"/>
            <w:r w:rsidRPr="00660767">
              <w:rPr>
                <w:rFonts w:asciiTheme="minorHAnsi" w:hAnsiTheme="minorHAnsi"/>
                <w:sz w:val="22"/>
                <w:szCs w:val="22"/>
              </w:rPr>
              <w:t>position</w:t>
            </w:r>
            <w:proofErr w:type="gramEnd"/>
          </w:p>
          <w:p w14:paraId="70E4608C" w14:textId="77777777" w:rsidR="00B50CD1" w:rsidRPr="00660767" w:rsidRDefault="00B50CD1" w:rsidP="00B50CD1">
            <w:pPr>
              <w:widowControl/>
              <w:numPr>
                <w:ilvl w:val="0"/>
                <w:numId w:val="7"/>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Hover all </w:t>
            </w:r>
            <w:proofErr w:type="gramStart"/>
            <w:r w:rsidRPr="00660767">
              <w:rPr>
                <w:rFonts w:asciiTheme="minorHAnsi" w:hAnsiTheme="minorHAnsi"/>
                <w:sz w:val="22"/>
                <w:szCs w:val="22"/>
              </w:rPr>
              <w:t>floors</w:t>
            </w:r>
            <w:proofErr w:type="gramEnd"/>
          </w:p>
          <w:p w14:paraId="0458C9C2" w14:textId="77777777" w:rsidR="00B50CD1" w:rsidRPr="00660767" w:rsidRDefault="00B50CD1" w:rsidP="00B50CD1">
            <w:pPr>
              <w:widowControl/>
              <w:numPr>
                <w:ilvl w:val="0"/>
                <w:numId w:val="7"/>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All light fittings in working </w:t>
            </w:r>
            <w:proofErr w:type="gramStart"/>
            <w:r w:rsidRPr="00660767">
              <w:rPr>
                <w:rFonts w:asciiTheme="minorHAnsi" w:hAnsiTheme="minorHAnsi"/>
                <w:sz w:val="22"/>
                <w:szCs w:val="22"/>
              </w:rPr>
              <w:t>order</w:t>
            </w:r>
            <w:proofErr w:type="gramEnd"/>
          </w:p>
          <w:p w14:paraId="16CF3423" w14:textId="77777777" w:rsidR="00B50CD1" w:rsidRDefault="00B50CD1" w:rsidP="00B50CD1">
            <w:pPr>
              <w:widowControl/>
              <w:numPr>
                <w:ilvl w:val="0"/>
                <w:numId w:val="7"/>
              </w:numPr>
              <w:autoSpaceDE/>
              <w:autoSpaceDN/>
              <w:adjustRightInd/>
              <w:contextualSpacing/>
              <w:rPr>
                <w:rFonts w:asciiTheme="minorHAnsi" w:hAnsiTheme="minorHAnsi"/>
                <w:sz w:val="22"/>
                <w:szCs w:val="22"/>
              </w:rPr>
            </w:pPr>
            <w:r w:rsidRPr="00660767">
              <w:rPr>
                <w:rFonts w:asciiTheme="minorHAnsi" w:hAnsiTheme="minorHAnsi"/>
                <w:sz w:val="22"/>
                <w:szCs w:val="22"/>
              </w:rPr>
              <w:t xml:space="preserve">All internal bins to be washed </w:t>
            </w:r>
            <w:proofErr w:type="gramStart"/>
            <w:r w:rsidRPr="00660767">
              <w:rPr>
                <w:rFonts w:asciiTheme="minorHAnsi" w:hAnsiTheme="minorHAnsi"/>
                <w:sz w:val="22"/>
                <w:szCs w:val="22"/>
              </w:rPr>
              <w:t>out</w:t>
            </w:r>
            <w:proofErr w:type="gramEnd"/>
          </w:p>
          <w:p w14:paraId="5D40C45B" w14:textId="05DBF8B9" w:rsidR="00496D4A" w:rsidRPr="00660767" w:rsidRDefault="00496D4A" w:rsidP="00B50CD1">
            <w:pPr>
              <w:widowControl/>
              <w:numPr>
                <w:ilvl w:val="0"/>
                <w:numId w:val="7"/>
              </w:numPr>
              <w:autoSpaceDE/>
              <w:autoSpaceDN/>
              <w:adjustRightInd/>
              <w:contextualSpacing/>
              <w:rPr>
                <w:rFonts w:asciiTheme="minorHAnsi" w:hAnsiTheme="minorHAnsi"/>
                <w:sz w:val="22"/>
                <w:szCs w:val="22"/>
              </w:rPr>
            </w:pPr>
          </w:p>
        </w:tc>
      </w:tr>
    </w:tbl>
    <w:p w14:paraId="2B61A413" w14:textId="77777777" w:rsidR="00660767" w:rsidRPr="00660767" w:rsidRDefault="00660767" w:rsidP="00660767">
      <w:pPr>
        <w:rPr>
          <w:rFonts w:asciiTheme="minorHAnsi" w:hAnsiTheme="minorHAnsi"/>
          <w:b/>
          <w:color w:val="FF0000"/>
          <w:sz w:val="22"/>
          <w:szCs w:val="22"/>
        </w:rPr>
      </w:pPr>
    </w:p>
    <w:p w14:paraId="5BE04085" w14:textId="77777777" w:rsidR="00660767" w:rsidRPr="00660767" w:rsidRDefault="00660767" w:rsidP="00660767">
      <w:pPr>
        <w:rPr>
          <w:rFonts w:asciiTheme="minorHAnsi" w:hAnsiTheme="minorHAnsi"/>
          <w:b/>
          <w:color w:val="FF0000"/>
          <w:sz w:val="22"/>
          <w:szCs w:val="22"/>
        </w:rPr>
      </w:pPr>
    </w:p>
    <w:p w14:paraId="4518236E" w14:textId="77777777" w:rsidR="00660767" w:rsidRPr="00660767" w:rsidRDefault="00660767" w:rsidP="00660767">
      <w:pPr>
        <w:rPr>
          <w:rFonts w:asciiTheme="minorHAnsi" w:hAnsiTheme="minorHAnsi"/>
          <w:b/>
          <w:bCs/>
          <w:color w:val="FF0000"/>
          <w:sz w:val="22"/>
          <w:szCs w:val="22"/>
        </w:rPr>
      </w:pPr>
      <w:r w:rsidRPr="00660767">
        <w:rPr>
          <w:rFonts w:asciiTheme="minorHAnsi" w:hAnsiTheme="minorHAnsi"/>
          <w:b/>
          <w:color w:val="FF0000"/>
          <w:sz w:val="22"/>
          <w:szCs w:val="22"/>
        </w:rPr>
        <w:t xml:space="preserve">Please note, not all items are listed on this guide, common sense should be </w:t>
      </w:r>
      <w:proofErr w:type="gramStart"/>
      <w:r w:rsidRPr="00660767">
        <w:rPr>
          <w:rFonts w:asciiTheme="minorHAnsi" w:hAnsiTheme="minorHAnsi"/>
          <w:b/>
          <w:color w:val="FF0000"/>
          <w:sz w:val="22"/>
          <w:szCs w:val="22"/>
        </w:rPr>
        <w:t>used at all times</w:t>
      </w:r>
      <w:proofErr w:type="gramEnd"/>
      <w:r w:rsidRPr="00660767">
        <w:rPr>
          <w:rFonts w:asciiTheme="minorHAnsi" w:hAnsiTheme="minorHAnsi"/>
          <w:b/>
          <w:color w:val="FF0000"/>
          <w:sz w:val="22"/>
          <w:szCs w:val="22"/>
        </w:rPr>
        <w:t xml:space="preserve">. </w:t>
      </w:r>
      <w:r w:rsidRPr="00660767">
        <w:rPr>
          <w:rFonts w:asciiTheme="minorHAnsi" w:hAnsiTheme="minorHAnsi"/>
          <w:b/>
          <w:color w:val="FF0000"/>
          <w:sz w:val="22"/>
          <w:szCs w:val="22"/>
          <w:lang w:val="en-US"/>
        </w:rPr>
        <w:t>The landlord/agent has the right to withhold from the deposit of each tenant residing in the flat</w:t>
      </w:r>
      <w:r w:rsidR="0088403E">
        <w:rPr>
          <w:rFonts w:asciiTheme="minorHAnsi" w:hAnsiTheme="minorHAnsi"/>
          <w:b/>
          <w:color w:val="FF0000"/>
          <w:sz w:val="22"/>
          <w:szCs w:val="22"/>
          <w:lang w:val="en-US"/>
        </w:rPr>
        <w:t xml:space="preserve"> such sum as may reasonably be required to rectify any damage caused</w:t>
      </w:r>
      <w:r w:rsidRPr="00660767">
        <w:rPr>
          <w:rFonts w:asciiTheme="minorHAnsi" w:hAnsiTheme="minorHAnsi"/>
          <w:b/>
          <w:color w:val="FF0000"/>
          <w:sz w:val="22"/>
          <w:szCs w:val="22"/>
          <w:lang w:val="en-US"/>
        </w:rPr>
        <w:t>, we may also hold back further funds if we find the communal areas are in a bad state of repair, should there be any claim. Any claim we make will be subject to the rules of The Deposit Protection Service.</w:t>
      </w:r>
    </w:p>
    <w:p w14:paraId="4A140921" w14:textId="77777777" w:rsidR="00660767" w:rsidRPr="00660767" w:rsidRDefault="00660767" w:rsidP="00660767">
      <w:pPr>
        <w:rPr>
          <w:rFonts w:asciiTheme="minorHAnsi" w:hAnsiTheme="minorHAnsi"/>
          <w:b/>
          <w:color w:val="FF0000"/>
          <w:sz w:val="22"/>
          <w:szCs w:val="22"/>
        </w:rPr>
      </w:pPr>
    </w:p>
    <w:p w14:paraId="7DAF0C7A" w14:textId="77777777" w:rsidR="00660767" w:rsidRPr="00660767" w:rsidRDefault="00660767" w:rsidP="00660767">
      <w:pPr>
        <w:rPr>
          <w:rFonts w:asciiTheme="minorHAnsi" w:hAnsiTheme="minorHAnsi"/>
          <w:b/>
          <w:sz w:val="22"/>
          <w:szCs w:val="22"/>
        </w:rPr>
      </w:pPr>
    </w:p>
    <w:p w14:paraId="3F7EAE30" w14:textId="77777777" w:rsidR="00B50CD1" w:rsidRDefault="00660767" w:rsidP="00B50CD1">
      <w:pPr>
        <w:rPr>
          <w:rFonts w:asciiTheme="minorHAnsi" w:hAnsiTheme="minorHAnsi"/>
          <w:b/>
          <w:sz w:val="22"/>
          <w:szCs w:val="22"/>
        </w:rPr>
      </w:pPr>
      <w:r w:rsidRPr="00B50CD1">
        <w:rPr>
          <w:rFonts w:asciiTheme="minorHAnsi" w:hAnsiTheme="minorHAnsi"/>
          <w:b/>
          <w:sz w:val="22"/>
          <w:szCs w:val="22"/>
        </w:rPr>
        <w:t>Tenants Name:</w:t>
      </w:r>
      <w:r w:rsidRPr="00B50CD1">
        <w:rPr>
          <w:rFonts w:asciiTheme="minorHAnsi" w:hAnsiTheme="minorHAnsi"/>
          <w:b/>
          <w:sz w:val="22"/>
          <w:szCs w:val="22"/>
        </w:rPr>
        <w:tab/>
      </w:r>
      <w:r w:rsidRPr="00B50CD1">
        <w:rPr>
          <w:rFonts w:asciiTheme="minorHAnsi" w:hAnsiTheme="minorHAnsi"/>
          <w:b/>
          <w:sz w:val="22"/>
          <w:szCs w:val="22"/>
        </w:rPr>
        <w:tab/>
      </w:r>
      <w:r w:rsidRPr="00B50CD1">
        <w:rPr>
          <w:rFonts w:asciiTheme="minorHAnsi" w:hAnsiTheme="minorHAnsi"/>
          <w:b/>
          <w:sz w:val="22"/>
          <w:szCs w:val="22"/>
        </w:rPr>
        <w:tab/>
      </w:r>
      <w:r w:rsidRPr="00B50CD1">
        <w:rPr>
          <w:rFonts w:asciiTheme="minorHAnsi" w:hAnsiTheme="minorHAnsi"/>
          <w:b/>
          <w:sz w:val="22"/>
          <w:szCs w:val="22"/>
        </w:rPr>
        <w:tab/>
      </w:r>
      <w:r w:rsidR="00C144A8">
        <w:rPr>
          <w:rFonts w:asciiTheme="minorHAnsi" w:hAnsiTheme="minorHAnsi"/>
          <w:b/>
          <w:sz w:val="22"/>
          <w:szCs w:val="22"/>
        </w:rPr>
        <w:tab/>
      </w:r>
      <w:r w:rsidRPr="00B50CD1">
        <w:rPr>
          <w:rFonts w:asciiTheme="minorHAnsi" w:hAnsiTheme="minorHAnsi"/>
          <w:b/>
          <w:sz w:val="22"/>
          <w:szCs w:val="22"/>
        </w:rPr>
        <w:t xml:space="preserve">    </w:t>
      </w:r>
      <w:r w:rsidR="00B50CD1">
        <w:rPr>
          <w:rFonts w:asciiTheme="minorHAnsi" w:hAnsiTheme="minorHAnsi"/>
          <w:b/>
          <w:sz w:val="22"/>
          <w:szCs w:val="22"/>
        </w:rPr>
        <w:t>Signed:</w:t>
      </w:r>
      <w:r w:rsidR="00B50CD1">
        <w:rPr>
          <w:rFonts w:asciiTheme="minorHAnsi" w:hAnsiTheme="minorHAnsi"/>
          <w:b/>
          <w:sz w:val="22"/>
          <w:szCs w:val="22"/>
        </w:rPr>
        <w:tab/>
        <w:t xml:space="preserve">                  </w:t>
      </w:r>
    </w:p>
    <w:p w14:paraId="79ED49AA" w14:textId="77777777" w:rsidR="00B50CD1" w:rsidRPr="00B50CD1" w:rsidRDefault="00B50CD1" w:rsidP="00B50CD1">
      <w:pPr>
        <w:rPr>
          <w:rFonts w:asciiTheme="minorHAnsi" w:hAnsiTheme="minorHAnsi"/>
          <w:b/>
          <w:sz w:val="22"/>
          <w:szCs w:val="22"/>
        </w:rPr>
      </w:pPr>
      <w:r w:rsidRPr="00B50CD1">
        <w:rPr>
          <w:rFonts w:asciiTheme="minorHAnsi" w:hAnsiTheme="minorHAnsi"/>
          <w:b/>
          <w:sz w:val="22"/>
          <w:szCs w:val="22"/>
        </w:rPr>
        <w:t>1.</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1.</w:t>
      </w:r>
    </w:p>
    <w:p w14:paraId="1F3003FC" w14:textId="77777777" w:rsidR="00660767" w:rsidRPr="00660767" w:rsidRDefault="00660767" w:rsidP="00660767">
      <w:pPr>
        <w:rPr>
          <w:rFonts w:asciiTheme="minorHAnsi" w:hAnsiTheme="minorHAnsi"/>
          <w:b/>
          <w:sz w:val="22"/>
          <w:szCs w:val="22"/>
        </w:rPr>
      </w:pPr>
    </w:p>
    <w:p w14:paraId="10158C87" w14:textId="77777777" w:rsidR="00660767" w:rsidRPr="00660767" w:rsidRDefault="00660767" w:rsidP="00660767">
      <w:pPr>
        <w:rPr>
          <w:rFonts w:asciiTheme="minorHAnsi" w:hAnsiTheme="minorHAnsi"/>
          <w:b/>
          <w:sz w:val="22"/>
          <w:szCs w:val="22"/>
        </w:rPr>
      </w:pPr>
    </w:p>
    <w:p w14:paraId="25BCD071" w14:textId="77777777" w:rsidR="00660767" w:rsidRPr="00660767" w:rsidRDefault="00660767" w:rsidP="00660767">
      <w:pPr>
        <w:rPr>
          <w:rFonts w:asciiTheme="minorHAnsi" w:hAnsiTheme="minorHAnsi"/>
          <w:b/>
          <w:sz w:val="22"/>
          <w:szCs w:val="22"/>
        </w:rPr>
      </w:pPr>
    </w:p>
    <w:p w14:paraId="579537C5" w14:textId="77777777" w:rsidR="00660767" w:rsidRPr="00660767" w:rsidRDefault="00660767" w:rsidP="00660767">
      <w:pPr>
        <w:rPr>
          <w:rFonts w:asciiTheme="minorHAnsi" w:hAnsiTheme="minorHAnsi"/>
          <w:b/>
          <w:sz w:val="22"/>
          <w:szCs w:val="22"/>
        </w:rPr>
      </w:pPr>
    </w:p>
    <w:p w14:paraId="12896DAA" w14:textId="77777777" w:rsidR="00660767" w:rsidRPr="00660767" w:rsidRDefault="00660767" w:rsidP="00660767">
      <w:pPr>
        <w:rPr>
          <w:rFonts w:asciiTheme="minorHAnsi" w:hAnsiTheme="minorHAnsi"/>
          <w:b/>
          <w:sz w:val="22"/>
          <w:szCs w:val="22"/>
        </w:rPr>
      </w:pPr>
    </w:p>
    <w:p w14:paraId="3D40D838" w14:textId="77777777" w:rsidR="00660767" w:rsidRPr="00660767" w:rsidRDefault="00660767" w:rsidP="00660767">
      <w:pPr>
        <w:rPr>
          <w:rFonts w:asciiTheme="minorHAnsi" w:hAnsiTheme="minorHAnsi"/>
          <w:b/>
          <w:sz w:val="22"/>
          <w:szCs w:val="22"/>
        </w:rPr>
      </w:pPr>
    </w:p>
    <w:p w14:paraId="7BB39E6D" w14:textId="77777777" w:rsidR="00660767" w:rsidRDefault="00660767" w:rsidP="00660767">
      <w:pPr>
        <w:rPr>
          <w:rFonts w:asciiTheme="minorHAnsi" w:hAnsiTheme="minorHAnsi"/>
          <w:b/>
          <w:sz w:val="22"/>
          <w:szCs w:val="22"/>
        </w:rPr>
      </w:pPr>
    </w:p>
    <w:p w14:paraId="34D1C3BE" w14:textId="77777777" w:rsidR="00B50CD1" w:rsidRDefault="00B50CD1" w:rsidP="00660767">
      <w:pPr>
        <w:rPr>
          <w:rFonts w:asciiTheme="minorHAnsi" w:hAnsiTheme="minorHAnsi"/>
          <w:b/>
          <w:sz w:val="22"/>
          <w:szCs w:val="22"/>
        </w:rPr>
      </w:pPr>
    </w:p>
    <w:p w14:paraId="6E4F2B82" w14:textId="77777777" w:rsidR="00B50CD1" w:rsidRPr="00660767" w:rsidRDefault="00B50CD1" w:rsidP="00660767">
      <w:pPr>
        <w:rPr>
          <w:rFonts w:asciiTheme="minorHAnsi" w:hAnsiTheme="minorHAnsi"/>
          <w:b/>
          <w:sz w:val="22"/>
          <w:szCs w:val="22"/>
        </w:rPr>
      </w:pPr>
    </w:p>
    <w:p w14:paraId="6E45121C" w14:textId="77777777" w:rsidR="00660767" w:rsidRPr="00660767" w:rsidRDefault="00660767" w:rsidP="00660767">
      <w:pPr>
        <w:rPr>
          <w:rFonts w:asciiTheme="minorHAnsi" w:hAnsiTheme="minorHAnsi"/>
          <w:b/>
          <w:sz w:val="22"/>
          <w:szCs w:val="22"/>
        </w:rPr>
      </w:pPr>
    </w:p>
    <w:p w14:paraId="6AD4ADFC" w14:textId="77777777" w:rsidR="00660767" w:rsidRPr="00660767" w:rsidRDefault="00660767" w:rsidP="00660767">
      <w:pPr>
        <w:rPr>
          <w:rFonts w:asciiTheme="minorHAnsi" w:hAnsiTheme="minorHAnsi"/>
          <w:b/>
          <w:sz w:val="22"/>
          <w:szCs w:val="22"/>
        </w:rPr>
      </w:pPr>
    </w:p>
    <w:p w14:paraId="7C239973" w14:textId="77777777" w:rsidR="00C52F93" w:rsidRDefault="00C52F93" w:rsidP="00660767">
      <w:pPr>
        <w:jc w:val="center"/>
        <w:rPr>
          <w:rFonts w:asciiTheme="minorHAnsi" w:hAnsiTheme="minorHAnsi"/>
          <w:b/>
          <w:sz w:val="22"/>
          <w:szCs w:val="22"/>
        </w:rPr>
      </w:pPr>
    </w:p>
    <w:p w14:paraId="7CC2C92F" w14:textId="77777777" w:rsidR="00C52F93" w:rsidRDefault="00C52F93" w:rsidP="00660767">
      <w:pPr>
        <w:jc w:val="center"/>
        <w:rPr>
          <w:rFonts w:asciiTheme="minorHAnsi" w:hAnsiTheme="minorHAnsi"/>
          <w:b/>
          <w:sz w:val="22"/>
          <w:szCs w:val="22"/>
        </w:rPr>
      </w:pPr>
    </w:p>
    <w:p w14:paraId="57AD0C61" w14:textId="72DB6170" w:rsidR="00C52F93" w:rsidRDefault="00C10D58" w:rsidP="00660767">
      <w:pPr>
        <w:jc w:val="center"/>
        <w:rPr>
          <w:rFonts w:asciiTheme="minorHAnsi" w:hAnsiTheme="minorHAnsi"/>
          <w:b/>
          <w:sz w:val="22"/>
          <w:szCs w:val="22"/>
        </w:rPr>
      </w:pPr>
      <w:r>
        <w:rPr>
          <w:noProof/>
        </w:rPr>
        <w:drawing>
          <wp:inline distT="0" distB="0" distL="0" distR="0" wp14:anchorId="4F1307FC" wp14:editId="28263473">
            <wp:extent cx="2895600" cy="859762"/>
            <wp:effectExtent l="0" t="0" r="0" b="0"/>
            <wp:docPr id="1544684383" name="Picture 1544684383" descr="A picture containing font, tex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84383" name="Picture 1" descr="A picture containing font, text, graphics,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5585" cy="868665"/>
                    </a:xfrm>
                    <a:prstGeom prst="rect">
                      <a:avLst/>
                    </a:prstGeom>
                    <a:noFill/>
                    <a:ln>
                      <a:noFill/>
                    </a:ln>
                  </pic:spPr>
                </pic:pic>
              </a:graphicData>
            </a:graphic>
          </wp:inline>
        </w:drawing>
      </w:r>
    </w:p>
    <w:p w14:paraId="15CAA03C" w14:textId="77777777" w:rsidR="00D8194E" w:rsidRDefault="00D8194E" w:rsidP="00C5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b/>
          <w:color w:val="000000"/>
          <w:sz w:val="22"/>
          <w:szCs w:val="22"/>
          <w:lang w:val="en-US"/>
        </w:rPr>
      </w:pPr>
      <w:r>
        <w:rPr>
          <w:rFonts w:asciiTheme="minorHAnsi" w:hAnsiTheme="minorHAnsi"/>
          <w:color w:val="000000"/>
          <w:sz w:val="22"/>
          <w:szCs w:val="22"/>
          <w:lang w:val="en-US"/>
        </w:rPr>
        <w:t xml:space="preserve">Friargate Court, 154 Market Street West, Preston PR1 </w:t>
      </w:r>
      <w:proofErr w:type="gramStart"/>
      <w:r>
        <w:rPr>
          <w:rFonts w:asciiTheme="minorHAnsi" w:hAnsiTheme="minorHAnsi"/>
          <w:color w:val="000000"/>
          <w:sz w:val="22"/>
          <w:szCs w:val="22"/>
          <w:lang w:val="en-US"/>
        </w:rPr>
        <w:t>2EU</w:t>
      </w:r>
      <w:proofErr w:type="gramEnd"/>
      <w:r>
        <w:rPr>
          <w:rFonts w:asciiTheme="minorHAnsi" w:hAnsiTheme="minorHAnsi"/>
          <w:b/>
          <w:color w:val="000000"/>
          <w:sz w:val="22"/>
          <w:szCs w:val="22"/>
          <w:lang w:val="en-US"/>
        </w:rPr>
        <w:t xml:space="preserve"> </w:t>
      </w:r>
    </w:p>
    <w:p w14:paraId="2A058A0E" w14:textId="16D24D28" w:rsidR="00C52F93" w:rsidRPr="00C52F93" w:rsidRDefault="00942186" w:rsidP="00C5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b/>
          <w:color w:val="000000"/>
          <w:sz w:val="22"/>
          <w:szCs w:val="22"/>
          <w:lang w:val="en-US"/>
        </w:rPr>
      </w:pPr>
      <w:r>
        <w:rPr>
          <w:rFonts w:asciiTheme="minorHAnsi" w:hAnsiTheme="minorHAnsi"/>
          <w:b/>
          <w:color w:val="000000"/>
          <w:sz w:val="22"/>
          <w:szCs w:val="22"/>
          <w:lang w:val="en-US"/>
        </w:rPr>
        <w:t>Phone: </w:t>
      </w:r>
      <w:r w:rsidR="00C52F93" w:rsidRPr="00C52F93">
        <w:rPr>
          <w:rFonts w:asciiTheme="minorHAnsi" w:hAnsiTheme="minorHAnsi"/>
          <w:b/>
          <w:color w:val="000000"/>
          <w:sz w:val="22"/>
          <w:szCs w:val="22"/>
          <w:lang w:val="en-US"/>
        </w:rPr>
        <w:t>+ 44 (0) 1</w:t>
      </w:r>
      <w:r w:rsidR="00D8194E">
        <w:rPr>
          <w:rFonts w:asciiTheme="minorHAnsi" w:hAnsiTheme="minorHAnsi"/>
          <w:b/>
          <w:color w:val="000000"/>
          <w:sz w:val="22"/>
          <w:szCs w:val="22"/>
          <w:lang w:val="en-US"/>
        </w:rPr>
        <w:t>772 754261</w:t>
      </w:r>
    </w:p>
    <w:p w14:paraId="318E0C62" w14:textId="7439789E" w:rsidR="00C52F93" w:rsidRDefault="00C52F93" w:rsidP="00C5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b/>
          <w:color w:val="000000"/>
          <w:sz w:val="22"/>
          <w:szCs w:val="22"/>
          <w:lang w:val="en-US"/>
        </w:rPr>
      </w:pPr>
      <w:r w:rsidRPr="00C52F93">
        <w:rPr>
          <w:rFonts w:asciiTheme="minorHAnsi" w:hAnsiTheme="minorHAnsi"/>
          <w:b/>
          <w:color w:val="000000"/>
          <w:sz w:val="22"/>
          <w:szCs w:val="22"/>
          <w:lang w:val="en-US"/>
        </w:rPr>
        <w:t xml:space="preserve">Email: </w:t>
      </w:r>
      <w:hyperlink r:id="rId16" w:history="1">
        <w:r w:rsidR="00740D15" w:rsidRPr="00DA2EDA">
          <w:rPr>
            <w:rStyle w:val="Hyperlink"/>
            <w:rFonts w:asciiTheme="minorHAnsi" w:hAnsiTheme="minorHAnsi"/>
            <w:b/>
            <w:sz w:val="22"/>
            <w:szCs w:val="22"/>
            <w:lang w:val="en-US"/>
          </w:rPr>
          <w:t>info@portergatepm.com</w:t>
        </w:r>
      </w:hyperlink>
    </w:p>
    <w:p w14:paraId="4EEA4809" w14:textId="77777777" w:rsidR="00740D15" w:rsidRPr="00C52F93" w:rsidRDefault="00740D15" w:rsidP="00C5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b/>
          <w:color w:val="000000"/>
          <w:sz w:val="22"/>
          <w:szCs w:val="22"/>
          <w:lang w:val="en-US"/>
        </w:rPr>
      </w:pPr>
    </w:p>
    <w:p w14:paraId="317DE884" w14:textId="77777777" w:rsidR="007B6FAE" w:rsidRDefault="007B6FAE" w:rsidP="007B6FAE">
      <w:pPr>
        <w:rPr>
          <w:rFonts w:asciiTheme="minorHAnsi" w:hAnsiTheme="minorHAnsi"/>
          <w:b/>
          <w:color w:val="000000"/>
          <w:sz w:val="22"/>
          <w:szCs w:val="22"/>
          <w:lang w:val="en-US"/>
        </w:rPr>
      </w:pPr>
    </w:p>
    <w:p w14:paraId="464DCC6C" w14:textId="77777777" w:rsidR="007B6FAE" w:rsidRPr="007B6FAE" w:rsidRDefault="007B6FAE" w:rsidP="007B6FAE">
      <w:pPr>
        <w:rPr>
          <w:rFonts w:asciiTheme="minorHAnsi" w:hAnsiTheme="minorHAnsi"/>
          <w:b/>
          <w:sz w:val="22"/>
          <w:szCs w:val="22"/>
        </w:rPr>
      </w:pPr>
    </w:p>
    <w:p w14:paraId="31A8151D" w14:textId="77777777" w:rsidR="007B6FAE" w:rsidRPr="00660767" w:rsidRDefault="007B6FAE" w:rsidP="007B6FAE">
      <w:pPr>
        <w:shd w:val="clear" w:color="auto" w:fill="FFFFFF"/>
        <w:tabs>
          <w:tab w:val="left" w:leader="underscore" w:pos="3619"/>
        </w:tabs>
        <w:jc w:val="center"/>
        <w:rPr>
          <w:rFonts w:asciiTheme="minorHAnsi" w:hAnsiTheme="minorHAnsi"/>
          <w:b/>
          <w:color w:val="000000"/>
          <w:sz w:val="22"/>
          <w:szCs w:val="22"/>
          <w:lang w:val="en-US"/>
        </w:rPr>
      </w:pPr>
    </w:p>
    <w:p w14:paraId="183ED720" w14:textId="77777777" w:rsidR="007B6FAE" w:rsidRPr="00660767" w:rsidRDefault="007B6FAE" w:rsidP="007B6FAE">
      <w:pPr>
        <w:shd w:val="clear" w:color="auto" w:fill="FFFFFF"/>
        <w:tabs>
          <w:tab w:val="left" w:leader="underscore" w:pos="3619"/>
        </w:tabs>
        <w:jc w:val="center"/>
        <w:rPr>
          <w:rFonts w:asciiTheme="minorHAnsi" w:hAnsiTheme="minorHAnsi"/>
          <w:b/>
          <w:color w:val="000000"/>
          <w:sz w:val="22"/>
          <w:szCs w:val="22"/>
          <w:lang w:val="en-US"/>
        </w:rPr>
      </w:pPr>
    </w:p>
    <w:p w14:paraId="3DCF9515" w14:textId="77777777" w:rsidR="007B6FAE" w:rsidRPr="00660767" w:rsidRDefault="007B6FAE" w:rsidP="007B6FAE">
      <w:pPr>
        <w:shd w:val="clear" w:color="auto" w:fill="FFFFFF"/>
        <w:tabs>
          <w:tab w:val="left" w:leader="underscore" w:pos="3619"/>
        </w:tabs>
        <w:jc w:val="center"/>
        <w:rPr>
          <w:rFonts w:asciiTheme="minorHAnsi" w:hAnsiTheme="minorHAnsi"/>
          <w:b/>
          <w:color w:val="000000"/>
          <w:sz w:val="22"/>
          <w:szCs w:val="22"/>
          <w:lang w:val="en-US"/>
        </w:rPr>
      </w:pPr>
    </w:p>
    <w:p w14:paraId="5F9711C8" w14:textId="77777777" w:rsidR="007B6FAE" w:rsidRDefault="007B6FAE" w:rsidP="007B6FAE">
      <w:pPr>
        <w:rPr>
          <w:rFonts w:asciiTheme="minorHAnsi" w:hAnsiTheme="minorHAnsi"/>
          <w:sz w:val="22"/>
          <w:szCs w:val="22"/>
        </w:rPr>
      </w:pPr>
    </w:p>
    <w:p w14:paraId="4192069D" w14:textId="77777777" w:rsidR="007B6FAE" w:rsidRDefault="007B6FAE" w:rsidP="007B6FAE">
      <w:pPr>
        <w:rPr>
          <w:rFonts w:asciiTheme="minorHAnsi" w:hAnsiTheme="minorHAnsi"/>
          <w:sz w:val="22"/>
          <w:szCs w:val="22"/>
        </w:rPr>
      </w:pPr>
    </w:p>
    <w:p w14:paraId="1A149086" w14:textId="77777777" w:rsidR="007B6FAE" w:rsidRDefault="007B6FAE" w:rsidP="007B6FAE">
      <w:pPr>
        <w:rPr>
          <w:rFonts w:asciiTheme="minorHAnsi" w:hAnsiTheme="minorHAnsi"/>
          <w:sz w:val="22"/>
          <w:szCs w:val="22"/>
        </w:rPr>
      </w:pPr>
    </w:p>
    <w:p w14:paraId="21F93634" w14:textId="77777777" w:rsidR="007B6FAE" w:rsidRDefault="007B6FAE" w:rsidP="007B6FAE">
      <w:pPr>
        <w:rPr>
          <w:rFonts w:asciiTheme="minorHAnsi" w:hAnsiTheme="minorHAnsi"/>
          <w:sz w:val="22"/>
          <w:szCs w:val="22"/>
        </w:rPr>
      </w:pPr>
    </w:p>
    <w:p w14:paraId="70A13457" w14:textId="77777777" w:rsidR="007B6FAE" w:rsidRDefault="007B6FAE" w:rsidP="007B6FAE">
      <w:pPr>
        <w:rPr>
          <w:rFonts w:asciiTheme="minorHAnsi" w:hAnsiTheme="minorHAnsi"/>
          <w:sz w:val="22"/>
          <w:szCs w:val="22"/>
        </w:rPr>
      </w:pPr>
    </w:p>
    <w:p w14:paraId="7361EA6F" w14:textId="77777777" w:rsidR="007B6FAE" w:rsidRDefault="007B6FAE" w:rsidP="007B6FAE">
      <w:pPr>
        <w:rPr>
          <w:rFonts w:asciiTheme="minorHAnsi" w:hAnsiTheme="minorHAnsi"/>
          <w:sz w:val="22"/>
          <w:szCs w:val="22"/>
        </w:rPr>
      </w:pPr>
    </w:p>
    <w:p w14:paraId="0E6B95D8" w14:textId="77777777" w:rsidR="007B6FAE" w:rsidRDefault="007B6FAE" w:rsidP="007B6FAE">
      <w:pPr>
        <w:rPr>
          <w:rFonts w:asciiTheme="minorHAnsi" w:hAnsiTheme="minorHAnsi"/>
          <w:sz w:val="22"/>
          <w:szCs w:val="22"/>
        </w:rPr>
      </w:pPr>
    </w:p>
    <w:p w14:paraId="50603A23" w14:textId="77777777" w:rsidR="007B6FAE" w:rsidRDefault="007B6FAE" w:rsidP="007B6FAE">
      <w:pPr>
        <w:rPr>
          <w:rFonts w:asciiTheme="minorHAnsi" w:hAnsiTheme="minorHAnsi"/>
          <w:sz w:val="22"/>
          <w:szCs w:val="22"/>
        </w:rPr>
      </w:pPr>
    </w:p>
    <w:p w14:paraId="16A3332C" w14:textId="77777777" w:rsidR="007B6FAE" w:rsidRDefault="007B6FAE" w:rsidP="007B6FAE">
      <w:pPr>
        <w:rPr>
          <w:rFonts w:asciiTheme="minorHAnsi" w:hAnsiTheme="minorHAnsi"/>
          <w:sz w:val="22"/>
          <w:szCs w:val="22"/>
        </w:rPr>
      </w:pPr>
    </w:p>
    <w:p w14:paraId="0DEEEC64" w14:textId="77777777" w:rsidR="007B6FAE" w:rsidRDefault="007B6FAE" w:rsidP="007B6FAE">
      <w:pPr>
        <w:rPr>
          <w:rFonts w:asciiTheme="minorHAnsi" w:hAnsiTheme="minorHAnsi"/>
          <w:sz w:val="22"/>
          <w:szCs w:val="22"/>
        </w:rPr>
      </w:pPr>
    </w:p>
    <w:p w14:paraId="21EF5DCB" w14:textId="77777777" w:rsidR="007B6FAE" w:rsidRDefault="007B6FAE" w:rsidP="007B6FAE">
      <w:pPr>
        <w:rPr>
          <w:rFonts w:asciiTheme="minorHAnsi" w:hAnsiTheme="minorHAnsi"/>
          <w:sz w:val="22"/>
          <w:szCs w:val="22"/>
        </w:rPr>
      </w:pPr>
    </w:p>
    <w:p w14:paraId="76EE07B0" w14:textId="77777777" w:rsidR="007B6FAE" w:rsidRDefault="007B6FAE" w:rsidP="007B6FAE">
      <w:pPr>
        <w:rPr>
          <w:rFonts w:asciiTheme="minorHAnsi" w:hAnsiTheme="minorHAnsi"/>
          <w:sz w:val="22"/>
          <w:szCs w:val="22"/>
        </w:rPr>
      </w:pPr>
    </w:p>
    <w:p w14:paraId="24A9EE10" w14:textId="77777777" w:rsidR="007B6FAE" w:rsidRDefault="007B6FAE" w:rsidP="007B6FAE">
      <w:pPr>
        <w:rPr>
          <w:rFonts w:asciiTheme="minorHAnsi" w:hAnsiTheme="minorHAnsi"/>
          <w:sz w:val="22"/>
          <w:szCs w:val="22"/>
        </w:rPr>
      </w:pPr>
    </w:p>
    <w:p w14:paraId="261EB0DC" w14:textId="77777777" w:rsidR="007B6FAE" w:rsidRDefault="007B6FAE" w:rsidP="007B6FAE">
      <w:pPr>
        <w:rPr>
          <w:rFonts w:asciiTheme="minorHAnsi" w:hAnsiTheme="minorHAnsi"/>
          <w:sz w:val="22"/>
          <w:szCs w:val="22"/>
        </w:rPr>
      </w:pPr>
    </w:p>
    <w:p w14:paraId="0273A19F" w14:textId="77777777" w:rsidR="007B6FAE" w:rsidRDefault="007B6FAE" w:rsidP="007B6FAE">
      <w:pPr>
        <w:rPr>
          <w:rFonts w:asciiTheme="minorHAnsi" w:hAnsiTheme="minorHAnsi"/>
          <w:sz w:val="22"/>
          <w:szCs w:val="22"/>
        </w:rPr>
      </w:pPr>
    </w:p>
    <w:p w14:paraId="290BFEFF" w14:textId="77777777" w:rsidR="007B6FAE" w:rsidRDefault="007B6FAE" w:rsidP="007B6FAE">
      <w:pPr>
        <w:rPr>
          <w:rFonts w:asciiTheme="minorHAnsi" w:hAnsiTheme="minorHAnsi"/>
          <w:sz w:val="22"/>
          <w:szCs w:val="22"/>
        </w:rPr>
      </w:pPr>
    </w:p>
    <w:p w14:paraId="4C4232E3" w14:textId="77777777" w:rsidR="007B6FAE" w:rsidRDefault="007B6FAE" w:rsidP="007B6FAE">
      <w:pPr>
        <w:rPr>
          <w:rFonts w:asciiTheme="minorHAnsi" w:hAnsiTheme="minorHAnsi"/>
          <w:sz w:val="22"/>
          <w:szCs w:val="22"/>
        </w:rPr>
      </w:pPr>
    </w:p>
    <w:p w14:paraId="22A70C6D" w14:textId="77777777" w:rsidR="007B6FAE" w:rsidRDefault="007B6FAE" w:rsidP="007B6FAE">
      <w:pPr>
        <w:rPr>
          <w:rFonts w:asciiTheme="minorHAnsi" w:hAnsiTheme="minorHAnsi"/>
          <w:sz w:val="22"/>
          <w:szCs w:val="22"/>
        </w:rPr>
      </w:pPr>
    </w:p>
    <w:p w14:paraId="7D9482E4" w14:textId="77777777" w:rsidR="007B6FAE" w:rsidRDefault="007B6FAE" w:rsidP="007B6FAE">
      <w:pPr>
        <w:rPr>
          <w:rFonts w:asciiTheme="minorHAnsi" w:hAnsiTheme="minorHAnsi"/>
          <w:sz w:val="22"/>
          <w:szCs w:val="22"/>
        </w:rPr>
      </w:pPr>
    </w:p>
    <w:p w14:paraId="456E681A" w14:textId="77777777" w:rsidR="007B6FAE" w:rsidRDefault="007B6FAE" w:rsidP="007B6FAE">
      <w:pPr>
        <w:rPr>
          <w:rFonts w:asciiTheme="minorHAnsi" w:hAnsiTheme="minorHAnsi"/>
          <w:sz w:val="22"/>
          <w:szCs w:val="22"/>
        </w:rPr>
      </w:pPr>
    </w:p>
    <w:p w14:paraId="379C9047" w14:textId="77777777" w:rsidR="007B6FAE" w:rsidRDefault="007B6FAE" w:rsidP="007B6FAE">
      <w:pPr>
        <w:rPr>
          <w:rFonts w:asciiTheme="minorHAnsi" w:hAnsiTheme="minorHAnsi"/>
          <w:sz w:val="22"/>
          <w:szCs w:val="22"/>
        </w:rPr>
      </w:pPr>
    </w:p>
    <w:p w14:paraId="0C57BDAD" w14:textId="77777777" w:rsidR="007B6FAE" w:rsidRDefault="007B6FAE" w:rsidP="007B6FAE">
      <w:pPr>
        <w:rPr>
          <w:rFonts w:asciiTheme="minorHAnsi" w:hAnsiTheme="minorHAnsi"/>
          <w:sz w:val="22"/>
          <w:szCs w:val="22"/>
        </w:rPr>
      </w:pPr>
    </w:p>
    <w:p w14:paraId="1D144D13" w14:textId="77777777" w:rsidR="007B6FAE" w:rsidRDefault="007B6FAE" w:rsidP="007B6FAE">
      <w:pPr>
        <w:rPr>
          <w:rFonts w:asciiTheme="minorHAnsi" w:hAnsiTheme="minorHAnsi"/>
          <w:sz w:val="22"/>
          <w:szCs w:val="22"/>
        </w:rPr>
      </w:pPr>
    </w:p>
    <w:p w14:paraId="2EDD805C" w14:textId="77777777" w:rsidR="007B6FAE" w:rsidRDefault="007B6FAE" w:rsidP="007B6FAE">
      <w:pPr>
        <w:rPr>
          <w:rFonts w:asciiTheme="minorHAnsi" w:hAnsiTheme="minorHAnsi"/>
          <w:sz w:val="22"/>
          <w:szCs w:val="22"/>
        </w:rPr>
      </w:pPr>
    </w:p>
    <w:p w14:paraId="02921494" w14:textId="77777777" w:rsidR="007B6FAE" w:rsidRDefault="007B6FAE" w:rsidP="007B6FAE">
      <w:pPr>
        <w:rPr>
          <w:rFonts w:asciiTheme="minorHAnsi" w:hAnsiTheme="minorHAnsi"/>
          <w:sz w:val="22"/>
          <w:szCs w:val="22"/>
        </w:rPr>
      </w:pPr>
    </w:p>
    <w:p w14:paraId="392C2C5C" w14:textId="77777777" w:rsidR="007B6FAE" w:rsidRDefault="007B6FAE" w:rsidP="007B6FAE">
      <w:pPr>
        <w:rPr>
          <w:rFonts w:asciiTheme="minorHAnsi" w:hAnsiTheme="minorHAnsi"/>
          <w:sz w:val="22"/>
          <w:szCs w:val="22"/>
        </w:rPr>
      </w:pPr>
    </w:p>
    <w:p w14:paraId="6EAEA0E9" w14:textId="77777777" w:rsidR="007B6FAE" w:rsidRDefault="007B6FAE" w:rsidP="007B6FAE">
      <w:pPr>
        <w:rPr>
          <w:rFonts w:asciiTheme="minorHAnsi" w:hAnsiTheme="minorHAnsi"/>
          <w:sz w:val="22"/>
          <w:szCs w:val="22"/>
        </w:rPr>
      </w:pPr>
    </w:p>
    <w:p w14:paraId="3C5FF32C" w14:textId="77777777" w:rsidR="007B6FAE" w:rsidRDefault="007B6FAE" w:rsidP="007B6FAE">
      <w:pPr>
        <w:rPr>
          <w:rFonts w:asciiTheme="minorHAnsi" w:hAnsiTheme="minorHAnsi"/>
          <w:sz w:val="22"/>
          <w:szCs w:val="22"/>
        </w:rPr>
      </w:pPr>
    </w:p>
    <w:p w14:paraId="4800A172" w14:textId="77777777" w:rsidR="007B6FAE" w:rsidRDefault="007B6FAE" w:rsidP="007B6FAE">
      <w:pPr>
        <w:rPr>
          <w:rFonts w:asciiTheme="minorHAnsi" w:hAnsiTheme="minorHAnsi"/>
          <w:sz w:val="22"/>
          <w:szCs w:val="22"/>
        </w:rPr>
      </w:pPr>
    </w:p>
    <w:p w14:paraId="5B3E70AC" w14:textId="77777777" w:rsidR="007B6FAE" w:rsidRDefault="007B6FAE" w:rsidP="007B6FAE">
      <w:pPr>
        <w:rPr>
          <w:rFonts w:asciiTheme="minorHAnsi" w:hAnsiTheme="minorHAnsi"/>
          <w:sz w:val="22"/>
          <w:szCs w:val="22"/>
        </w:rPr>
      </w:pPr>
    </w:p>
    <w:p w14:paraId="057563A9" w14:textId="77777777" w:rsidR="007B6FAE" w:rsidRDefault="007B6FAE" w:rsidP="007B6FAE">
      <w:pPr>
        <w:rPr>
          <w:rFonts w:asciiTheme="minorHAnsi" w:hAnsiTheme="minorHAnsi"/>
          <w:sz w:val="22"/>
          <w:szCs w:val="22"/>
        </w:rPr>
      </w:pPr>
    </w:p>
    <w:p w14:paraId="037CF076" w14:textId="77777777" w:rsidR="007B6FAE" w:rsidRDefault="007B6FAE" w:rsidP="007B6FAE">
      <w:pPr>
        <w:rPr>
          <w:rFonts w:asciiTheme="minorHAnsi" w:hAnsiTheme="minorHAnsi"/>
          <w:sz w:val="22"/>
          <w:szCs w:val="22"/>
        </w:rPr>
      </w:pPr>
    </w:p>
    <w:p w14:paraId="6B219CD5" w14:textId="77777777" w:rsidR="007B6FAE" w:rsidRDefault="007B6FAE" w:rsidP="007B6FAE">
      <w:pPr>
        <w:rPr>
          <w:rFonts w:asciiTheme="minorHAnsi" w:hAnsiTheme="minorHAnsi"/>
          <w:sz w:val="22"/>
          <w:szCs w:val="22"/>
        </w:rPr>
      </w:pPr>
    </w:p>
    <w:p w14:paraId="038A798A" w14:textId="77777777" w:rsidR="007B6FAE" w:rsidRDefault="007B6FAE" w:rsidP="007B6FAE">
      <w:pPr>
        <w:rPr>
          <w:rFonts w:asciiTheme="minorHAnsi" w:hAnsiTheme="minorHAnsi"/>
          <w:sz w:val="22"/>
          <w:szCs w:val="22"/>
        </w:rPr>
      </w:pPr>
    </w:p>
    <w:p w14:paraId="726554CF" w14:textId="77777777" w:rsidR="007B6FAE" w:rsidRDefault="007B6FAE" w:rsidP="007B6FAE">
      <w:pPr>
        <w:rPr>
          <w:rFonts w:asciiTheme="minorHAnsi" w:hAnsiTheme="minorHAnsi"/>
          <w:sz w:val="22"/>
          <w:szCs w:val="22"/>
        </w:rPr>
      </w:pPr>
    </w:p>
    <w:p w14:paraId="34737373" w14:textId="77777777" w:rsidR="007B6FAE" w:rsidRDefault="007B6FAE" w:rsidP="007B6FAE">
      <w:pPr>
        <w:rPr>
          <w:rFonts w:asciiTheme="minorHAnsi" w:hAnsiTheme="minorHAnsi"/>
          <w:sz w:val="22"/>
          <w:szCs w:val="22"/>
        </w:rPr>
      </w:pPr>
    </w:p>
    <w:p w14:paraId="4C20CC22" w14:textId="2A514F2F" w:rsidR="007B6FAE" w:rsidRDefault="00C10D58" w:rsidP="007B6FAE">
      <w:pPr>
        <w:rPr>
          <w:rFonts w:asciiTheme="minorHAnsi" w:hAnsiTheme="minorHAnsi"/>
          <w:sz w:val="22"/>
          <w:szCs w:val="22"/>
        </w:rPr>
      </w:pPr>
      <w:r w:rsidRPr="00A73511">
        <w:rPr>
          <w:noProof/>
          <w:color w:val="FF0000"/>
        </w:rPr>
        <w:lastRenderedPageBreak/>
        <w:drawing>
          <wp:anchor distT="0" distB="0" distL="114300" distR="114300" simplePos="0" relativeHeight="251658241" behindDoc="1" locked="0" layoutInCell="1" allowOverlap="1" wp14:anchorId="3A66C212" wp14:editId="0C577839">
            <wp:simplePos x="0" y="0"/>
            <wp:positionH relativeFrom="margin">
              <wp:align>center</wp:align>
            </wp:positionH>
            <wp:positionV relativeFrom="paragraph">
              <wp:posOffset>-440055</wp:posOffset>
            </wp:positionV>
            <wp:extent cx="1228725" cy="1297305"/>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40786" w14:textId="77777777" w:rsidR="007B6FAE" w:rsidRDefault="007B6FAE" w:rsidP="007B6FAE">
      <w:pPr>
        <w:rPr>
          <w:rFonts w:asciiTheme="minorHAnsi" w:hAnsiTheme="minorHAnsi"/>
          <w:sz w:val="22"/>
          <w:szCs w:val="22"/>
        </w:rPr>
      </w:pPr>
    </w:p>
    <w:p w14:paraId="49E16AFB" w14:textId="77777777" w:rsidR="007B6FAE" w:rsidRDefault="007B6FAE" w:rsidP="007B6FAE">
      <w:pPr>
        <w:rPr>
          <w:b/>
        </w:rPr>
      </w:pPr>
    </w:p>
    <w:p w14:paraId="67D20E13" w14:textId="3EB7C019" w:rsidR="007B6FAE" w:rsidRDefault="007B6FAE" w:rsidP="007B6FAE">
      <w:pPr>
        <w:rPr>
          <w:b/>
        </w:rPr>
      </w:pPr>
    </w:p>
    <w:p w14:paraId="0072E884" w14:textId="77777777" w:rsidR="007B6FAE" w:rsidRDefault="007B6FAE" w:rsidP="007B6FAE">
      <w:pPr>
        <w:ind w:left="360"/>
        <w:rPr>
          <w:b/>
        </w:rPr>
      </w:pPr>
    </w:p>
    <w:p w14:paraId="534EBBDC" w14:textId="77777777" w:rsidR="007B6FAE" w:rsidRDefault="007B6FAE" w:rsidP="007B6FAE">
      <w:pPr>
        <w:ind w:left="360"/>
        <w:rPr>
          <w:b/>
        </w:rPr>
      </w:pPr>
    </w:p>
    <w:p w14:paraId="0E89D1B3" w14:textId="77777777" w:rsidR="007B6FAE" w:rsidRDefault="007B6FAE" w:rsidP="007B6FAE">
      <w:pPr>
        <w:ind w:left="360"/>
        <w:rPr>
          <w:b/>
        </w:rPr>
      </w:pPr>
    </w:p>
    <w:p w14:paraId="583E78BF" w14:textId="77777777" w:rsidR="007B6FAE" w:rsidRDefault="007B6FAE" w:rsidP="007B6FAE">
      <w:pPr>
        <w:ind w:left="360"/>
        <w:rPr>
          <w:b/>
        </w:rPr>
      </w:pPr>
    </w:p>
    <w:p w14:paraId="646745B6" w14:textId="77777777" w:rsidR="007B6FAE" w:rsidRPr="00AE7401" w:rsidRDefault="007B6FAE" w:rsidP="007B6FAE">
      <w:pPr>
        <w:ind w:left="360"/>
        <w:jc w:val="center"/>
        <w:rPr>
          <w:b/>
          <w:u w:val="single"/>
        </w:rPr>
      </w:pPr>
      <w:r w:rsidRPr="00AE7401">
        <w:rPr>
          <w:b/>
          <w:u w:val="single"/>
        </w:rPr>
        <w:t>PRESCRIBED INFORMATION RELATING TO TENANCY DEPOSITS*</w:t>
      </w:r>
    </w:p>
    <w:p w14:paraId="68EA54EB" w14:textId="77777777" w:rsidR="007B6FAE" w:rsidRDefault="007B6FAE" w:rsidP="007B6FAE">
      <w:pPr>
        <w:ind w:left="360"/>
        <w:rPr>
          <w:b/>
        </w:rPr>
      </w:pPr>
    </w:p>
    <w:p w14:paraId="00C8BA9A" w14:textId="77777777" w:rsidR="007B6FAE" w:rsidRDefault="007B6FAE" w:rsidP="007B6FAE">
      <w:pPr>
        <w:ind w:left="360"/>
        <w:rPr>
          <w:b/>
        </w:rPr>
      </w:pPr>
      <w:r>
        <w:rPr>
          <w:b/>
        </w:rPr>
        <w:t>The Deposit Protection Service</w:t>
      </w:r>
    </w:p>
    <w:p w14:paraId="2FAB69C2" w14:textId="77777777" w:rsidR="007B6FAE" w:rsidRPr="00AE7401" w:rsidRDefault="007B6FAE" w:rsidP="007B6FAE">
      <w:pPr>
        <w:ind w:left="360"/>
      </w:pPr>
      <w:r w:rsidRPr="00AE7401">
        <w:t>NOTE: The Landlord must supply the tenant with the Prescribed Information regarding any tenancy deposit required to be dealt with under the custodial tenancy deposit scheme.</w:t>
      </w:r>
    </w:p>
    <w:p w14:paraId="5E04F9B6" w14:textId="77777777" w:rsidR="007B6FAE" w:rsidRPr="00AE7401" w:rsidRDefault="007B6FAE" w:rsidP="007B6FAE">
      <w:pPr>
        <w:ind w:left="360"/>
      </w:pPr>
      <w:r w:rsidRPr="00AE7401">
        <w:t>TO: [Tenant Name]</w:t>
      </w:r>
    </w:p>
    <w:p w14:paraId="7FECB655" w14:textId="77777777" w:rsidR="007B6FAE" w:rsidRPr="00AE7401" w:rsidRDefault="007B6FAE" w:rsidP="007B6FAE">
      <w:pPr>
        <w:pStyle w:val="ListParagraph"/>
        <w:widowControl/>
        <w:numPr>
          <w:ilvl w:val="0"/>
          <w:numId w:val="16"/>
        </w:numPr>
        <w:autoSpaceDE/>
        <w:autoSpaceDN/>
        <w:adjustRightInd/>
        <w:spacing w:after="160"/>
      </w:pPr>
      <w:r w:rsidRPr="00AE7401">
        <w:t>The name, address and contact details of the Scheme Administrator of the Tenancy Deposit Scheme that is safeguarding your tenancy deposit is:</w:t>
      </w:r>
    </w:p>
    <w:p w14:paraId="371BE319" w14:textId="77777777" w:rsidR="007B6FAE" w:rsidRPr="00AE7401" w:rsidRDefault="007B6FAE" w:rsidP="007B6FAE">
      <w:pPr>
        <w:pStyle w:val="ListParagraph"/>
      </w:pPr>
    </w:p>
    <w:p w14:paraId="43E4189D" w14:textId="77777777" w:rsidR="007B6FAE" w:rsidRPr="00AE7401" w:rsidRDefault="007B6FAE" w:rsidP="007B6FAE">
      <w:pPr>
        <w:pStyle w:val="ListParagraph"/>
        <w:rPr>
          <w:b/>
        </w:rPr>
      </w:pPr>
      <w:r w:rsidRPr="00AE7401">
        <w:rPr>
          <w:b/>
        </w:rPr>
        <w:t>The Deposit Protection Service (DPS)</w:t>
      </w:r>
    </w:p>
    <w:p w14:paraId="20911368" w14:textId="77777777" w:rsidR="007B6FAE" w:rsidRPr="00AE7401" w:rsidRDefault="007B6FAE" w:rsidP="007B6FAE">
      <w:pPr>
        <w:pStyle w:val="ListParagraph"/>
        <w:rPr>
          <w:b/>
        </w:rPr>
      </w:pPr>
      <w:r w:rsidRPr="00AE7401">
        <w:rPr>
          <w:b/>
        </w:rPr>
        <w:t>The Pavilions</w:t>
      </w:r>
    </w:p>
    <w:p w14:paraId="78A2447C" w14:textId="77777777" w:rsidR="007B6FAE" w:rsidRPr="00AE7401" w:rsidRDefault="007B6FAE" w:rsidP="007B6FAE">
      <w:pPr>
        <w:pStyle w:val="ListParagraph"/>
        <w:rPr>
          <w:b/>
        </w:rPr>
      </w:pPr>
      <w:r w:rsidRPr="00AE7401">
        <w:rPr>
          <w:b/>
        </w:rPr>
        <w:t>Bridgwater Road</w:t>
      </w:r>
    </w:p>
    <w:p w14:paraId="042A42BC" w14:textId="77777777" w:rsidR="007B6FAE" w:rsidRPr="00AE7401" w:rsidRDefault="007B6FAE" w:rsidP="007B6FAE">
      <w:pPr>
        <w:pStyle w:val="ListParagraph"/>
        <w:rPr>
          <w:b/>
        </w:rPr>
      </w:pPr>
      <w:r w:rsidRPr="00AE7401">
        <w:rPr>
          <w:b/>
        </w:rPr>
        <w:t>Bristol</w:t>
      </w:r>
    </w:p>
    <w:p w14:paraId="644ED92C" w14:textId="77777777" w:rsidR="007B6FAE" w:rsidRPr="00AE7401" w:rsidRDefault="007B6FAE" w:rsidP="007B6FAE">
      <w:pPr>
        <w:pStyle w:val="ListParagraph"/>
        <w:rPr>
          <w:b/>
        </w:rPr>
      </w:pPr>
      <w:r w:rsidRPr="00AE7401">
        <w:rPr>
          <w:b/>
        </w:rPr>
        <w:t>BS99 6AA</w:t>
      </w:r>
    </w:p>
    <w:p w14:paraId="3FEE53A3" w14:textId="77777777" w:rsidR="007B6FAE" w:rsidRPr="00AE7401" w:rsidRDefault="007B6FAE" w:rsidP="007B6FAE">
      <w:pPr>
        <w:pStyle w:val="ListParagraph"/>
        <w:rPr>
          <w:b/>
        </w:rPr>
      </w:pPr>
      <w:r w:rsidRPr="00AE7401">
        <w:rPr>
          <w:b/>
        </w:rPr>
        <w:t>Telephone No. 0330 303 0030</w:t>
      </w:r>
    </w:p>
    <w:p w14:paraId="350B6836" w14:textId="77777777" w:rsidR="007B6FAE" w:rsidRPr="00AE7401" w:rsidRDefault="007B6FAE" w:rsidP="007B6FAE">
      <w:pPr>
        <w:pStyle w:val="ListParagraph"/>
        <w:rPr>
          <w:b/>
        </w:rPr>
      </w:pPr>
      <w:r w:rsidRPr="00AE7401">
        <w:rPr>
          <w:b/>
        </w:rPr>
        <w:t xml:space="preserve">Online </w:t>
      </w:r>
      <w:hyperlink r:id="rId18" w:history="1">
        <w:r w:rsidRPr="00AE7401">
          <w:rPr>
            <w:rStyle w:val="Hyperlink"/>
            <w:b/>
          </w:rPr>
          <w:t>www.depositprotection.com</w:t>
        </w:r>
      </w:hyperlink>
      <w:r w:rsidRPr="00AE7401">
        <w:rPr>
          <w:b/>
        </w:rPr>
        <w:t xml:space="preserve"> </w:t>
      </w:r>
    </w:p>
    <w:p w14:paraId="11A9AAD9" w14:textId="77777777" w:rsidR="007B6FAE" w:rsidRPr="00AE7401" w:rsidRDefault="007B6FAE" w:rsidP="007B6FAE">
      <w:pPr>
        <w:pStyle w:val="ListParagraph"/>
        <w:rPr>
          <w:b/>
        </w:rPr>
      </w:pPr>
    </w:p>
    <w:p w14:paraId="350C0865" w14:textId="77777777" w:rsidR="007B6FAE" w:rsidRPr="00AE7401" w:rsidRDefault="007B6FAE" w:rsidP="007B6FAE">
      <w:pPr>
        <w:pStyle w:val="ListParagraph"/>
        <w:rPr>
          <w:b/>
        </w:rPr>
      </w:pPr>
      <w:r w:rsidRPr="00AE7401">
        <w:rPr>
          <w:b/>
        </w:rPr>
        <w:t>Enquiry forms are available through the Virtual Customer Service Agent or the Frequently Asked Questions (FAQs).</w:t>
      </w:r>
    </w:p>
    <w:p w14:paraId="29AAE20F" w14:textId="77777777" w:rsidR="007B6FAE" w:rsidRDefault="007B6FAE" w:rsidP="007B6FAE">
      <w:pPr>
        <w:pStyle w:val="ListParagraph"/>
      </w:pPr>
    </w:p>
    <w:p w14:paraId="1BAF2B59" w14:textId="77777777" w:rsidR="007B6FAE" w:rsidRDefault="007B6FAE" w:rsidP="007B6FAE">
      <w:pPr>
        <w:pStyle w:val="ListParagraph"/>
        <w:widowControl/>
        <w:numPr>
          <w:ilvl w:val="0"/>
          <w:numId w:val="16"/>
        </w:numPr>
        <w:autoSpaceDE/>
        <w:autoSpaceDN/>
        <w:adjustRightInd/>
        <w:spacing w:after="160"/>
        <w:jc w:val="both"/>
      </w:pPr>
      <w:r>
        <w:t>Information contained in a leaflet supplied by the Scheme Administrator to the Landlord explaining the operation of the provisions contained in the statutory scheme.</w:t>
      </w:r>
    </w:p>
    <w:p w14:paraId="2A1EBD44" w14:textId="77777777" w:rsidR="007B6FAE" w:rsidRDefault="007B6FAE" w:rsidP="007B6FAE">
      <w:pPr>
        <w:pStyle w:val="ListParagraph"/>
        <w:jc w:val="both"/>
      </w:pPr>
      <w:r>
        <w:t>See attached Terms and Conditions.</w:t>
      </w:r>
    </w:p>
    <w:p w14:paraId="784F9B90" w14:textId="77777777" w:rsidR="007B6FAE" w:rsidRDefault="007B6FAE" w:rsidP="007B6FAE">
      <w:pPr>
        <w:pStyle w:val="ListParagraph"/>
        <w:jc w:val="both"/>
      </w:pPr>
    </w:p>
    <w:p w14:paraId="210FD68E" w14:textId="77777777" w:rsidR="007B6FAE" w:rsidRDefault="007B6FAE" w:rsidP="007B6FAE">
      <w:pPr>
        <w:pStyle w:val="ListParagraph"/>
        <w:widowControl/>
        <w:numPr>
          <w:ilvl w:val="0"/>
          <w:numId w:val="16"/>
        </w:numPr>
        <w:autoSpaceDE/>
        <w:autoSpaceDN/>
        <w:adjustRightInd/>
        <w:spacing w:after="160"/>
        <w:jc w:val="both"/>
      </w:pPr>
      <w:r>
        <w:t>Information on the procedure applying for the release of the deposit at the end of the tenancy.</w:t>
      </w:r>
    </w:p>
    <w:p w14:paraId="77A6C725" w14:textId="77777777" w:rsidR="007B6FAE" w:rsidRDefault="007B6FAE" w:rsidP="007B6FAE">
      <w:pPr>
        <w:pStyle w:val="ListParagraph"/>
        <w:jc w:val="both"/>
      </w:pPr>
      <w:r>
        <w:t>See attached Terms and Conditions.</w:t>
      </w:r>
    </w:p>
    <w:p w14:paraId="5432D42C" w14:textId="77777777" w:rsidR="007B6FAE" w:rsidRDefault="007B6FAE" w:rsidP="007B6FAE">
      <w:pPr>
        <w:pStyle w:val="ListParagraph"/>
        <w:jc w:val="both"/>
      </w:pPr>
    </w:p>
    <w:p w14:paraId="3D026E08" w14:textId="77777777" w:rsidR="007B6FAE" w:rsidRDefault="007B6FAE" w:rsidP="007B6FAE">
      <w:pPr>
        <w:pStyle w:val="ListParagraph"/>
        <w:widowControl/>
        <w:numPr>
          <w:ilvl w:val="0"/>
          <w:numId w:val="16"/>
        </w:numPr>
        <w:autoSpaceDE/>
        <w:autoSpaceDN/>
        <w:adjustRightInd/>
        <w:spacing w:after="160"/>
        <w:jc w:val="both"/>
      </w:pPr>
      <w:r>
        <w:t>Procedures that apply under the Scheme where either the Landlord or the Tenant is not contactable at the end of the tenancy.</w:t>
      </w:r>
    </w:p>
    <w:p w14:paraId="2143FEC7" w14:textId="77777777" w:rsidR="007B6FAE" w:rsidRDefault="007B6FAE" w:rsidP="007B6FAE">
      <w:pPr>
        <w:pStyle w:val="ListParagraph"/>
        <w:jc w:val="both"/>
      </w:pPr>
      <w:r>
        <w:t>See attached Terms and Conditions.</w:t>
      </w:r>
    </w:p>
    <w:p w14:paraId="4891D1EA" w14:textId="77777777" w:rsidR="007B6FAE" w:rsidRDefault="007B6FAE" w:rsidP="007B6FAE">
      <w:pPr>
        <w:pStyle w:val="ListParagraph"/>
        <w:jc w:val="both"/>
      </w:pPr>
    </w:p>
    <w:p w14:paraId="1D2ECBA3" w14:textId="77777777" w:rsidR="007B6FAE" w:rsidRDefault="007B6FAE" w:rsidP="007B6FAE">
      <w:pPr>
        <w:pStyle w:val="ListParagraph"/>
        <w:widowControl/>
        <w:numPr>
          <w:ilvl w:val="0"/>
          <w:numId w:val="16"/>
        </w:numPr>
        <w:autoSpaceDE/>
        <w:autoSpaceDN/>
        <w:adjustRightInd/>
        <w:spacing w:after="160"/>
        <w:jc w:val="both"/>
      </w:pPr>
      <w:r>
        <w:t>Procedures that apply under the Scheme where the Landlord and the Tenant dispute the amount to be repaid in respect of the deposit.</w:t>
      </w:r>
    </w:p>
    <w:p w14:paraId="2746E696" w14:textId="77777777" w:rsidR="007B6FAE" w:rsidRDefault="007B6FAE" w:rsidP="007B6FAE">
      <w:pPr>
        <w:pStyle w:val="ListParagraph"/>
        <w:jc w:val="both"/>
      </w:pPr>
      <w:r>
        <w:t>See attached Terms and Conditions.</w:t>
      </w:r>
    </w:p>
    <w:p w14:paraId="6608CF13" w14:textId="77777777" w:rsidR="007B6FAE" w:rsidRDefault="007B6FAE" w:rsidP="007B6FAE">
      <w:pPr>
        <w:pStyle w:val="ListParagraph"/>
        <w:jc w:val="both"/>
      </w:pPr>
    </w:p>
    <w:p w14:paraId="7AFCE9C9" w14:textId="77777777" w:rsidR="007B6FAE" w:rsidRDefault="007B6FAE" w:rsidP="007B6FAE">
      <w:pPr>
        <w:pStyle w:val="ListParagraph"/>
        <w:widowControl/>
        <w:numPr>
          <w:ilvl w:val="0"/>
          <w:numId w:val="16"/>
        </w:numPr>
        <w:autoSpaceDE/>
        <w:autoSpaceDN/>
        <w:adjustRightInd/>
        <w:spacing w:after="160"/>
        <w:jc w:val="both"/>
      </w:pPr>
      <w:r>
        <w:t xml:space="preserve">The facilities available under the Scheme for enabling a dispute relating to a deposit to be resolved without recourse to litigation. </w:t>
      </w:r>
    </w:p>
    <w:p w14:paraId="53A1B4B6" w14:textId="77777777" w:rsidR="007B6FAE" w:rsidRDefault="007B6FAE" w:rsidP="007B6FAE">
      <w:pPr>
        <w:pStyle w:val="ListParagraph"/>
        <w:jc w:val="both"/>
      </w:pPr>
      <w:r>
        <w:t>There is an alternative Dispute Resolution Scheme available enabling an independent adjudicator to decide on any dispute.</w:t>
      </w:r>
    </w:p>
    <w:p w14:paraId="7D9E8B25" w14:textId="77777777" w:rsidR="007B6FAE" w:rsidRDefault="007B6FAE" w:rsidP="007B6FAE">
      <w:pPr>
        <w:pStyle w:val="ListParagraph"/>
        <w:jc w:val="both"/>
      </w:pPr>
      <w:r>
        <w:t>See attached Terms and Conditions for further information.</w:t>
      </w:r>
    </w:p>
    <w:p w14:paraId="464D1343" w14:textId="77777777" w:rsidR="007B6FAE" w:rsidRDefault="007B6FAE" w:rsidP="007B6FAE">
      <w:pPr>
        <w:pStyle w:val="ListParagraph"/>
        <w:jc w:val="both"/>
      </w:pPr>
    </w:p>
    <w:p w14:paraId="15E8BEE5" w14:textId="77777777" w:rsidR="007B6FAE" w:rsidRDefault="007B6FAE" w:rsidP="007B6FAE">
      <w:pPr>
        <w:pStyle w:val="ListParagraph"/>
        <w:ind w:left="360"/>
        <w:jc w:val="both"/>
      </w:pPr>
      <w:r>
        <w:t>*In accordance with The Housing (Tenancy Deposits) (Prescribed Information) Order 2007.</w:t>
      </w:r>
    </w:p>
    <w:p w14:paraId="1CF00A98" w14:textId="77777777" w:rsidR="007B6FAE" w:rsidRDefault="007B6FAE" w:rsidP="007B6FAE">
      <w:pPr>
        <w:pStyle w:val="ListParagraph"/>
        <w:ind w:left="360"/>
      </w:pPr>
    </w:p>
    <w:p w14:paraId="3FD333EC" w14:textId="77777777" w:rsidR="007B6FAE" w:rsidRDefault="007B6FAE" w:rsidP="007B6FAE">
      <w:pPr>
        <w:pStyle w:val="ListParagraph"/>
        <w:widowControl/>
        <w:numPr>
          <w:ilvl w:val="0"/>
          <w:numId w:val="16"/>
        </w:numPr>
        <w:autoSpaceDE/>
        <w:autoSpaceDN/>
        <w:adjustRightInd/>
        <w:spacing w:after="160" w:line="259" w:lineRule="auto"/>
      </w:pPr>
      <w:r>
        <w:t>Tenancy specific information</w:t>
      </w:r>
    </w:p>
    <w:p w14:paraId="247BC23F" w14:textId="77777777" w:rsidR="007B6FAE" w:rsidRDefault="007B6FAE" w:rsidP="007B6FAE">
      <w:pPr>
        <w:pStyle w:val="ListParagraph"/>
      </w:pPr>
    </w:p>
    <w:p w14:paraId="3AD7B8BD" w14:textId="77777777" w:rsidR="007B6FAE" w:rsidRDefault="007B6FAE" w:rsidP="007B6FAE">
      <w:pPr>
        <w:pStyle w:val="ListParagraph"/>
        <w:widowControl/>
        <w:numPr>
          <w:ilvl w:val="0"/>
          <w:numId w:val="17"/>
        </w:numPr>
        <w:autoSpaceDE/>
        <w:autoSpaceDN/>
        <w:adjustRightInd/>
        <w:spacing w:after="160" w:line="259" w:lineRule="auto"/>
      </w:pPr>
      <w:r>
        <w:t>Amount of deposit paid:</w:t>
      </w:r>
    </w:p>
    <w:p w14:paraId="00D6F9F0" w14:textId="77777777" w:rsidR="007B6FAE" w:rsidRPr="002A0FE9" w:rsidRDefault="007B6FAE" w:rsidP="007B6FAE">
      <w:pPr>
        <w:ind w:firstLine="360"/>
      </w:pPr>
      <w:r w:rsidRPr="002A0FE9">
        <w:t>£</w:t>
      </w:r>
      <w:r w:rsidR="00A433DD">
        <w:t>250</w:t>
      </w:r>
    </w:p>
    <w:p w14:paraId="523F2668" w14:textId="77777777" w:rsidR="007B6FAE" w:rsidRDefault="007B6FAE" w:rsidP="007B6FAE">
      <w:pPr>
        <w:pStyle w:val="ListParagraph"/>
        <w:widowControl/>
        <w:numPr>
          <w:ilvl w:val="0"/>
          <w:numId w:val="17"/>
        </w:numPr>
        <w:autoSpaceDE/>
        <w:autoSpaceDN/>
        <w:adjustRightInd/>
        <w:spacing w:after="160" w:line="259" w:lineRule="auto"/>
      </w:pPr>
      <w:r>
        <w:t>Address of the property to which the tenancy relates:</w:t>
      </w:r>
    </w:p>
    <w:p w14:paraId="5BB142CA" w14:textId="77777777" w:rsidR="007B6FAE" w:rsidRDefault="007B6FAE" w:rsidP="007B6FAE">
      <w:pPr>
        <w:pStyle w:val="ListParagraph"/>
      </w:pPr>
      <w:r>
        <w:t xml:space="preserve">Cluster </w:t>
      </w:r>
      <w:proofErr w:type="gramStart"/>
      <w:r>
        <w:t>[ ]</w:t>
      </w:r>
      <w:proofErr w:type="gramEnd"/>
      <w:r>
        <w:t xml:space="preserve"> Room [ ], Friargate Court, 154 Market Street West, Preston, PR1 2EU</w:t>
      </w:r>
    </w:p>
    <w:p w14:paraId="3A5C30FA" w14:textId="77777777" w:rsidR="007B6FAE" w:rsidRDefault="007B6FAE" w:rsidP="007B6FAE">
      <w:pPr>
        <w:pStyle w:val="ListParagraph"/>
      </w:pPr>
    </w:p>
    <w:p w14:paraId="7DCFA861" w14:textId="77777777" w:rsidR="007B6FAE" w:rsidRDefault="007B6FAE" w:rsidP="007B6FAE">
      <w:pPr>
        <w:pStyle w:val="ListParagraph"/>
        <w:widowControl/>
        <w:numPr>
          <w:ilvl w:val="0"/>
          <w:numId w:val="17"/>
        </w:numPr>
        <w:autoSpaceDE/>
        <w:autoSpaceDN/>
        <w:adjustRightInd/>
        <w:spacing w:after="160" w:line="259" w:lineRule="auto"/>
      </w:pPr>
      <w:r>
        <w:t xml:space="preserve">Name, </w:t>
      </w:r>
      <w:proofErr w:type="gramStart"/>
      <w:r>
        <w:t>address</w:t>
      </w:r>
      <w:proofErr w:type="gramEnd"/>
      <w:r>
        <w:t xml:space="preserve"> and detail of Landlord:</w:t>
      </w:r>
    </w:p>
    <w:p w14:paraId="227B8EF8" w14:textId="77777777" w:rsidR="007B6FAE" w:rsidRDefault="007B6FAE" w:rsidP="007B6FAE">
      <w:pPr>
        <w:pStyle w:val="ListParagraph"/>
      </w:pPr>
    </w:p>
    <w:p w14:paraId="79289223" w14:textId="4F12DF76" w:rsidR="007B6FAE" w:rsidRPr="00845536" w:rsidRDefault="00C10D58" w:rsidP="007B6FAE">
      <w:pPr>
        <w:pStyle w:val="ListParagraph"/>
      </w:pPr>
      <w:r>
        <w:t>Innovation Control (Property) Limited</w:t>
      </w:r>
    </w:p>
    <w:p w14:paraId="78DB5E69" w14:textId="77777777" w:rsidR="00740D15" w:rsidRDefault="00740D15" w:rsidP="007B6FAE">
      <w:pPr>
        <w:pStyle w:val="ListParagraph"/>
      </w:pPr>
      <w:r>
        <w:rPr>
          <w:rFonts w:asciiTheme="minorHAnsi" w:hAnsiTheme="minorHAnsi"/>
          <w:color w:val="000000"/>
          <w:sz w:val="22"/>
          <w:szCs w:val="22"/>
          <w:lang w:val="en-US"/>
        </w:rPr>
        <w:t xml:space="preserve">Friargate Court, 154 Market Street West, Preston PR1 </w:t>
      </w:r>
      <w:proofErr w:type="gramStart"/>
      <w:r>
        <w:rPr>
          <w:rFonts w:asciiTheme="minorHAnsi" w:hAnsiTheme="minorHAnsi"/>
          <w:color w:val="000000"/>
          <w:sz w:val="22"/>
          <w:szCs w:val="22"/>
          <w:lang w:val="en-US"/>
        </w:rPr>
        <w:t>2EU</w:t>
      </w:r>
      <w:proofErr w:type="gramEnd"/>
      <w:r>
        <w:t xml:space="preserve"> </w:t>
      </w:r>
    </w:p>
    <w:p w14:paraId="1FBCC123" w14:textId="77777777" w:rsidR="00740D15" w:rsidRDefault="00740D15" w:rsidP="00740D15">
      <w:pPr>
        <w:pStyle w:val="ListParagraph"/>
      </w:pPr>
      <w:r>
        <w:t>01772 754261</w:t>
      </w:r>
    </w:p>
    <w:p w14:paraId="293D1FEC" w14:textId="45223D8C" w:rsidR="007B6FAE" w:rsidRDefault="00740D15" w:rsidP="00740D15">
      <w:pPr>
        <w:pStyle w:val="ListParagraph"/>
      </w:pPr>
      <w:r>
        <w:t>info@portergatepm</w:t>
      </w:r>
      <w:r w:rsidR="00E62074">
        <w:t>.com</w:t>
      </w:r>
      <w:r>
        <w:t xml:space="preserve"> </w:t>
      </w:r>
    </w:p>
    <w:p w14:paraId="28FE793A" w14:textId="77777777" w:rsidR="007B6FAE" w:rsidRDefault="007B6FAE" w:rsidP="007B6FAE">
      <w:pPr>
        <w:pStyle w:val="ListParagraph"/>
      </w:pPr>
    </w:p>
    <w:p w14:paraId="457D6D67" w14:textId="77777777" w:rsidR="007B6FAE" w:rsidRDefault="007B6FAE" w:rsidP="007B6FAE">
      <w:pPr>
        <w:pStyle w:val="ListParagraph"/>
        <w:widowControl/>
        <w:numPr>
          <w:ilvl w:val="0"/>
          <w:numId w:val="17"/>
        </w:numPr>
        <w:autoSpaceDE/>
        <w:autoSpaceDN/>
        <w:adjustRightInd/>
        <w:spacing w:after="160" w:line="259" w:lineRule="auto"/>
      </w:pPr>
      <w:r>
        <w:t xml:space="preserve">Name, </w:t>
      </w:r>
      <w:proofErr w:type="gramStart"/>
      <w:r>
        <w:t>address</w:t>
      </w:r>
      <w:proofErr w:type="gramEnd"/>
      <w:r>
        <w:t xml:space="preserve"> and detail for the Tenant:</w:t>
      </w:r>
    </w:p>
    <w:p w14:paraId="77DADF42" w14:textId="77777777" w:rsidR="007B6FAE" w:rsidRDefault="007B6FAE" w:rsidP="007B6FAE">
      <w:pPr>
        <w:pStyle w:val="ListParagraph"/>
      </w:pPr>
    </w:p>
    <w:p w14:paraId="22B3D4D3" w14:textId="77777777" w:rsidR="007B6FAE" w:rsidRDefault="007B6FAE" w:rsidP="007B6FAE">
      <w:pPr>
        <w:pStyle w:val="ListParagraph"/>
      </w:pPr>
      <w:r>
        <w:t>[name]</w:t>
      </w:r>
    </w:p>
    <w:p w14:paraId="67F86137" w14:textId="77777777" w:rsidR="007B6FAE" w:rsidRDefault="007B6FAE" w:rsidP="007B6FAE">
      <w:pPr>
        <w:pStyle w:val="ListParagraph"/>
      </w:pPr>
      <w:r>
        <w:t>[address]</w:t>
      </w:r>
    </w:p>
    <w:p w14:paraId="3EB66E85" w14:textId="77777777" w:rsidR="007B6FAE" w:rsidRDefault="007B6FAE" w:rsidP="007B6FAE">
      <w:pPr>
        <w:pStyle w:val="ListParagraph"/>
      </w:pPr>
      <w:r>
        <w:t>[number]</w:t>
      </w:r>
    </w:p>
    <w:p w14:paraId="77BAC199" w14:textId="77777777" w:rsidR="007B6FAE" w:rsidRDefault="007B6FAE" w:rsidP="007B6FAE">
      <w:pPr>
        <w:pStyle w:val="ListParagraph"/>
      </w:pPr>
      <w:r>
        <w:t>[email]</w:t>
      </w:r>
    </w:p>
    <w:p w14:paraId="52A21041" w14:textId="77777777" w:rsidR="007B6FAE" w:rsidRDefault="007B6FAE" w:rsidP="007B6FAE">
      <w:pPr>
        <w:pStyle w:val="ListParagraph"/>
      </w:pPr>
    </w:p>
    <w:p w14:paraId="2E566941" w14:textId="77777777" w:rsidR="007B6FAE" w:rsidRDefault="007B6FAE" w:rsidP="007B6FAE">
      <w:pPr>
        <w:pStyle w:val="ListParagraph"/>
        <w:jc w:val="both"/>
      </w:pPr>
      <w:r>
        <w:t>Contact address to be used by the Landlord at the end of the tenancy.</w:t>
      </w:r>
    </w:p>
    <w:p w14:paraId="44109BB5" w14:textId="77777777" w:rsidR="007B6FAE" w:rsidRDefault="007B6FAE" w:rsidP="007B6FAE">
      <w:pPr>
        <w:pStyle w:val="ListParagraph"/>
        <w:jc w:val="both"/>
      </w:pPr>
    </w:p>
    <w:p w14:paraId="4C325854" w14:textId="77777777" w:rsidR="007B6FAE" w:rsidRDefault="007B6FAE" w:rsidP="007B6FAE">
      <w:pPr>
        <w:pStyle w:val="ListParagraph"/>
        <w:jc w:val="both"/>
      </w:pPr>
      <w:r>
        <w:t>Note: Please see Note 2 below regarding the tenant’s or lead tenant’s responsibility to register their contact address with The DPS and to ensure that their address is updated at the end of the tenancy.</w:t>
      </w:r>
    </w:p>
    <w:p w14:paraId="427365BB" w14:textId="77777777" w:rsidR="007B6FAE" w:rsidRDefault="007B6FAE" w:rsidP="007B6FAE">
      <w:pPr>
        <w:pStyle w:val="ListParagraph"/>
        <w:jc w:val="both"/>
      </w:pPr>
    </w:p>
    <w:p w14:paraId="6012A141" w14:textId="77777777" w:rsidR="007B6FAE" w:rsidRDefault="007B6FAE" w:rsidP="007B6FAE">
      <w:pPr>
        <w:pStyle w:val="ListParagraph"/>
        <w:jc w:val="both"/>
      </w:pPr>
      <w:r>
        <w:t>Note: If there are additional third parties, please attached a continuation sheet with the same information for the further third parties.</w:t>
      </w:r>
    </w:p>
    <w:p w14:paraId="45C13126" w14:textId="77777777" w:rsidR="007B6FAE" w:rsidRDefault="007B6FAE" w:rsidP="007B6FAE">
      <w:pPr>
        <w:pStyle w:val="ListParagraph"/>
        <w:jc w:val="both"/>
      </w:pPr>
    </w:p>
    <w:p w14:paraId="1F876648" w14:textId="77777777" w:rsidR="007B6FAE" w:rsidRDefault="007B6FAE" w:rsidP="007B6FAE">
      <w:pPr>
        <w:pStyle w:val="ListParagraph"/>
        <w:jc w:val="both"/>
      </w:pPr>
      <w:r>
        <w:t xml:space="preserve">Circumstances when all or part of the deposit may be retained by the Landlord, refer to the following clause(s) of the Tenancy </w:t>
      </w:r>
      <w:proofErr w:type="gramStart"/>
      <w:r>
        <w:t>Agreement;</w:t>
      </w:r>
      <w:proofErr w:type="gramEnd"/>
    </w:p>
    <w:p w14:paraId="286BAC14" w14:textId="77777777" w:rsidR="007B6FAE" w:rsidRDefault="007B6FAE" w:rsidP="007B6FAE">
      <w:pPr>
        <w:pStyle w:val="ListParagraph"/>
        <w:jc w:val="both"/>
      </w:pPr>
    </w:p>
    <w:p w14:paraId="45B53F86" w14:textId="77777777" w:rsidR="007B6FAE" w:rsidRDefault="007B6FAE" w:rsidP="007B6FAE">
      <w:pPr>
        <w:pStyle w:val="ListParagraph"/>
        <w:jc w:val="both"/>
      </w:pPr>
      <w:r>
        <w:t xml:space="preserve">I/ We (being the Landlord) certify </w:t>
      </w:r>
      <w:proofErr w:type="gramStart"/>
      <w:r>
        <w:t>that</w:t>
      </w:r>
      <w:proofErr w:type="gramEnd"/>
    </w:p>
    <w:p w14:paraId="5552E3BA" w14:textId="77777777" w:rsidR="007B6FAE" w:rsidRDefault="007B6FAE" w:rsidP="007B6FAE">
      <w:pPr>
        <w:pStyle w:val="ListParagraph"/>
        <w:widowControl/>
        <w:numPr>
          <w:ilvl w:val="0"/>
          <w:numId w:val="18"/>
        </w:numPr>
        <w:autoSpaceDE/>
        <w:autoSpaceDN/>
        <w:adjustRightInd/>
        <w:spacing w:after="160"/>
        <w:jc w:val="both"/>
      </w:pPr>
      <w:r>
        <w:t xml:space="preserve">The information provided is accurate to the best of my/ our knowledge and </w:t>
      </w:r>
      <w:proofErr w:type="gramStart"/>
      <w:r>
        <w:t>belief</w:t>
      </w:r>
      <w:proofErr w:type="gramEnd"/>
    </w:p>
    <w:p w14:paraId="67F72D8F" w14:textId="77777777" w:rsidR="007B6FAE" w:rsidRDefault="007B6FAE" w:rsidP="007B6FAE">
      <w:pPr>
        <w:pStyle w:val="ListParagraph"/>
        <w:widowControl/>
        <w:numPr>
          <w:ilvl w:val="0"/>
          <w:numId w:val="18"/>
        </w:numPr>
        <w:autoSpaceDE/>
        <w:autoSpaceDN/>
        <w:adjustRightInd/>
        <w:spacing w:after="160"/>
        <w:jc w:val="both"/>
      </w:pPr>
      <w:r>
        <w:t xml:space="preserve">I/ We have given the Tenant the opportunity to sign this document by way of confirmation that the information is accurate to the best of the Tenant’s knowledge and </w:t>
      </w:r>
      <w:proofErr w:type="gramStart"/>
      <w:r>
        <w:t>belief</w:t>
      </w:r>
      <w:proofErr w:type="gramEnd"/>
    </w:p>
    <w:p w14:paraId="109BC2BC" w14:textId="63286D52" w:rsidR="007B6FAE" w:rsidRDefault="007B6FAE" w:rsidP="007B6FAE">
      <w:r w:rsidRPr="00845536">
        <w:rPr>
          <w:b/>
        </w:rPr>
        <w:t>Landlord:</w:t>
      </w:r>
      <w:r>
        <w:t xml:space="preserve"> </w:t>
      </w:r>
      <w:r w:rsidR="00C10D58">
        <w:t>Innovation Control (Property) Limited</w:t>
      </w:r>
      <w:r>
        <w:t xml:space="preserve"> </w:t>
      </w:r>
    </w:p>
    <w:p w14:paraId="428A5C78" w14:textId="77777777" w:rsidR="00A433DD" w:rsidRDefault="00A433DD" w:rsidP="007B6FAE"/>
    <w:p w14:paraId="510A4DF2" w14:textId="77777777" w:rsidR="00A433DD" w:rsidRDefault="00A433DD" w:rsidP="007B6FAE"/>
    <w:p w14:paraId="135D1B67" w14:textId="77777777" w:rsidR="00A433DD" w:rsidRDefault="00A433DD" w:rsidP="007B6FAE"/>
    <w:p w14:paraId="37C48CA2" w14:textId="2AED86E2" w:rsidR="00A433DD" w:rsidRDefault="007B6FAE" w:rsidP="007B6FAE">
      <w:r>
        <w:t>Signature.</w:t>
      </w:r>
      <w:r w:rsidR="00FB1BF9">
        <w:tab/>
      </w:r>
      <w:r w:rsidR="00FB1BF9">
        <w:tab/>
      </w:r>
      <w:r w:rsidR="00FB1BF9">
        <w:tab/>
      </w:r>
      <w:r w:rsidR="00FB1BF9">
        <w:tab/>
      </w:r>
      <w:r w:rsidR="00FB1BF9">
        <w:tab/>
      </w:r>
      <w:r w:rsidR="00FB1BF9">
        <w:tab/>
      </w:r>
      <w:r>
        <w:t>Dated</w:t>
      </w:r>
    </w:p>
    <w:p w14:paraId="0A53E205" w14:textId="77777777" w:rsidR="00A433DD" w:rsidRDefault="00A433DD" w:rsidP="007B6FAE"/>
    <w:p w14:paraId="22C486EB" w14:textId="77777777" w:rsidR="00FB1BF9" w:rsidRDefault="00FB1BF9" w:rsidP="007B6FAE">
      <w:pPr>
        <w:rPr>
          <w:b/>
        </w:rPr>
      </w:pPr>
    </w:p>
    <w:p w14:paraId="4F129203" w14:textId="504FDC55" w:rsidR="007B6FAE" w:rsidRDefault="007B6FAE" w:rsidP="007B6FAE">
      <w:r w:rsidRPr="00845536">
        <w:rPr>
          <w:b/>
        </w:rPr>
        <w:t>Tenant:</w:t>
      </w:r>
      <w:r>
        <w:t xml:space="preserve"> [Name]</w:t>
      </w:r>
    </w:p>
    <w:p w14:paraId="16785FC6" w14:textId="77777777" w:rsidR="00A433DD" w:rsidRDefault="00A433DD" w:rsidP="007B6FAE"/>
    <w:p w14:paraId="22FEEAE0" w14:textId="77777777" w:rsidR="00A433DD" w:rsidRDefault="00A433DD" w:rsidP="007B6FAE"/>
    <w:p w14:paraId="1DC7D62D" w14:textId="581D0363" w:rsidR="007B6FAE" w:rsidRDefault="007B6FAE" w:rsidP="007B6FAE">
      <w:r>
        <w:t>Signature</w:t>
      </w:r>
      <w:r w:rsidR="00FB1BF9">
        <w:tab/>
      </w:r>
      <w:r w:rsidR="00FB1BF9">
        <w:tab/>
      </w:r>
      <w:r w:rsidR="00FB1BF9">
        <w:tab/>
      </w:r>
      <w:r w:rsidR="00FB1BF9">
        <w:tab/>
      </w:r>
      <w:r w:rsidR="00FB1BF9">
        <w:tab/>
      </w:r>
      <w:r w:rsidR="00FB1BF9">
        <w:tab/>
      </w:r>
      <w:r>
        <w:t>Dated</w:t>
      </w:r>
    </w:p>
    <w:p w14:paraId="16704E8C" w14:textId="77777777" w:rsidR="007B6FAE" w:rsidRDefault="007B6FAE" w:rsidP="007B6FAE">
      <w:pPr>
        <w:jc w:val="both"/>
      </w:pPr>
    </w:p>
    <w:p w14:paraId="6B65AE23" w14:textId="77777777" w:rsidR="00FB1BF9" w:rsidRDefault="00FB1BF9" w:rsidP="007B6FAE">
      <w:pPr>
        <w:jc w:val="both"/>
        <w:rPr>
          <w:b/>
        </w:rPr>
      </w:pPr>
    </w:p>
    <w:p w14:paraId="5B3C3988" w14:textId="77777777" w:rsidR="00FB1BF9" w:rsidRDefault="00FB1BF9" w:rsidP="007B6FAE">
      <w:pPr>
        <w:jc w:val="both"/>
        <w:rPr>
          <w:b/>
        </w:rPr>
      </w:pPr>
    </w:p>
    <w:p w14:paraId="6D820E4C" w14:textId="307802C1" w:rsidR="007B6FAE" w:rsidRDefault="007B6FAE" w:rsidP="007B6FAE">
      <w:pPr>
        <w:jc w:val="both"/>
        <w:rPr>
          <w:b/>
        </w:rPr>
      </w:pPr>
      <w:r w:rsidRPr="00845536">
        <w:rPr>
          <w:b/>
        </w:rPr>
        <w:t>NOTES</w:t>
      </w:r>
    </w:p>
    <w:p w14:paraId="316B77B7" w14:textId="77777777" w:rsidR="007B6FAE" w:rsidRDefault="007B6FAE" w:rsidP="007B6FAE">
      <w:pPr>
        <w:pStyle w:val="ListParagraph"/>
        <w:widowControl/>
        <w:numPr>
          <w:ilvl w:val="0"/>
          <w:numId w:val="19"/>
        </w:numPr>
        <w:autoSpaceDE/>
        <w:autoSpaceDN/>
        <w:adjustRightInd/>
        <w:spacing w:after="160"/>
        <w:jc w:val="both"/>
        <w:rPr>
          <w:b/>
        </w:rPr>
      </w:pPr>
      <w:r>
        <w:rPr>
          <w:b/>
        </w:rPr>
        <w:t>The Tenant(s) and relevant persons (if any) agree that the lead tenant has been nominated by all the joint tenants and any relevant persons and that the responsibilities of the lead tenant are fully understood by all tenants.  The responsibilities are detailed in Section 8 of the attached Terms and Conditions.</w:t>
      </w:r>
    </w:p>
    <w:p w14:paraId="02DC75EF" w14:textId="77777777" w:rsidR="007B6FAE" w:rsidRDefault="007B6FAE" w:rsidP="007B6FAE">
      <w:pPr>
        <w:pStyle w:val="ListParagraph"/>
        <w:widowControl/>
        <w:numPr>
          <w:ilvl w:val="0"/>
          <w:numId w:val="19"/>
        </w:numPr>
        <w:autoSpaceDE/>
        <w:autoSpaceDN/>
        <w:adjustRightInd/>
        <w:spacing w:after="160"/>
        <w:jc w:val="both"/>
        <w:rPr>
          <w:b/>
        </w:rPr>
      </w:pPr>
      <w:r>
        <w:rPr>
          <w:b/>
        </w:rPr>
        <w:t>It is the tenant’s or lead tenant’s (where relevant) responsibility to register their contact address with The DPS and to ensure that address is updated at the end of the tenancy.</w:t>
      </w:r>
    </w:p>
    <w:p w14:paraId="5EA50C1E" w14:textId="77777777" w:rsidR="007B6FAE" w:rsidRDefault="007B6FAE" w:rsidP="007B6FAE">
      <w:pPr>
        <w:pStyle w:val="ListParagraph"/>
        <w:widowControl/>
        <w:numPr>
          <w:ilvl w:val="0"/>
          <w:numId w:val="19"/>
        </w:numPr>
        <w:autoSpaceDE/>
        <w:autoSpaceDN/>
        <w:adjustRightInd/>
        <w:spacing w:after="160"/>
        <w:jc w:val="both"/>
        <w:rPr>
          <w:b/>
        </w:rPr>
      </w:pPr>
      <w:r>
        <w:rPr>
          <w:b/>
        </w:rPr>
        <w:t>The document is provided by The DPS by way of information only.  The DPS accepts no liability for its contents.  It is the Landlord’s responsibility to ensure it is completed accurately, served on the Tenant within 30 days of receipt of the deposit and to give the Tenant opportunity to check and sign this document.</w:t>
      </w:r>
    </w:p>
    <w:p w14:paraId="7CCEC0E0" w14:textId="484C94B0" w:rsidR="007B6FAE" w:rsidRDefault="007B6FAE" w:rsidP="007B6FAE">
      <w:pPr>
        <w:jc w:val="center"/>
        <w:rPr>
          <w:rFonts w:asciiTheme="minorHAnsi" w:hAnsiTheme="minorHAnsi"/>
          <w:sz w:val="22"/>
          <w:szCs w:val="22"/>
        </w:rPr>
      </w:pPr>
    </w:p>
    <w:p w14:paraId="7E290A1A" w14:textId="77777777" w:rsidR="00C10D58" w:rsidRDefault="00C10D58" w:rsidP="007B6FAE">
      <w:pPr>
        <w:jc w:val="center"/>
        <w:rPr>
          <w:b/>
          <w:u w:val="single"/>
        </w:rPr>
      </w:pPr>
    </w:p>
    <w:p w14:paraId="44DBA64A" w14:textId="77777777" w:rsidR="00C10D58" w:rsidRDefault="00C10D58" w:rsidP="007B6FAE">
      <w:pPr>
        <w:jc w:val="center"/>
        <w:rPr>
          <w:b/>
          <w:u w:val="single"/>
        </w:rPr>
      </w:pPr>
    </w:p>
    <w:p w14:paraId="22CA4A63" w14:textId="077594D7" w:rsidR="007B6FAE" w:rsidRDefault="007B6FAE" w:rsidP="007B6FAE">
      <w:pPr>
        <w:jc w:val="center"/>
        <w:rPr>
          <w:b/>
          <w:u w:val="single"/>
        </w:rPr>
      </w:pPr>
      <w:r w:rsidRPr="00C802D0">
        <w:rPr>
          <w:b/>
          <w:u w:val="single"/>
        </w:rPr>
        <w:lastRenderedPageBreak/>
        <w:t>GUARANTOR AGREEMENT</w:t>
      </w:r>
      <w:r>
        <w:rPr>
          <w:b/>
          <w:u w:val="single"/>
        </w:rPr>
        <w:t xml:space="preserve"> </w:t>
      </w:r>
    </w:p>
    <w:p w14:paraId="459478ED" w14:textId="77777777" w:rsidR="007B6FAE" w:rsidRPr="00C802D0" w:rsidRDefault="007B6FAE" w:rsidP="007B6FAE">
      <w:pPr>
        <w:jc w:val="center"/>
        <w:rPr>
          <w:b/>
        </w:rPr>
      </w:pPr>
      <w:r w:rsidRPr="00C802D0">
        <w:rPr>
          <w:b/>
        </w:rPr>
        <w:t>For residential lettings</w:t>
      </w:r>
    </w:p>
    <w:p w14:paraId="6BF00871" w14:textId="77777777" w:rsidR="007B6FAE" w:rsidRDefault="007B6FAE" w:rsidP="007B6FAE">
      <w:r w:rsidRPr="00C802D0">
        <w:rPr>
          <w:b/>
          <w:noProof/>
        </w:rPr>
        <mc:AlternateContent>
          <mc:Choice Requires="wps">
            <w:drawing>
              <wp:anchor distT="45720" distB="45720" distL="114300" distR="114300" simplePos="0" relativeHeight="251658240" behindDoc="0" locked="0" layoutInCell="1" allowOverlap="1" wp14:anchorId="31862A89" wp14:editId="031AA077">
                <wp:simplePos x="0" y="0"/>
                <wp:positionH relativeFrom="margin">
                  <wp:posOffset>-171450</wp:posOffset>
                </wp:positionH>
                <wp:positionV relativeFrom="paragraph">
                  <wp:posOffset>234315</wp:posOffset>
                </wp:positionV>
                <wp:extent cx="6048375" cy="4000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0050"/>
                        </a:xfrm>
                        <a:prstGeom prst="rect">
                          <a:avLst/>
                        </a:prstGeom>
                        <a:solidFill>
                          <a:srgbClr val="FFFFFF"/>
                        </a:solidFill>
                        <a:ln w="9525">
                          <a:solidFill>
                            <a:srgbClr val="000000"/>
                          </a:solidFill>
                          <a:miter lim="800000"/>
                          <a:headEnd/>
                          <a:tailEnd/>
                        </a:ln>
                      </wps:spPr>
                      <wps:txbx>
                        <w:txbxContent>
                          <w:p w14:paraId="5666C9F3" w14:textId="77777777" w:rsidR="007B6FAE" w:rsidRPr="00C802D0" w:rsidRDefault="007B6FAE" w:rsidP="007B6FAE">
                            <w:pPr>
                              <w:jc w:val="center"/>
                              <w:rPr>
                                <w:b/>
                                <w:color w:val="FF0000"/>
                                <w:sz w:val="19"/>
                                <w:szCs w:val="19"/>
                              </w:rPr>
                            </w:pPr>
                            <w:r w:rsidRPr="00C802D0">
                              <w:rPr>
                                <w:b/>
                                <w:color w:val="FF0000"/>
                                <w:sz w:val="19"/>
                                <w:szCs w:val="19"/>
                              </w:rPr>
                              <w:t>This Guarantor Agreement creates a binding legal contract.  If you do not fully understand the nature of the agreement, then it is recommended that you take independent legal advice before signing.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62A89" id="_x0000_t202" coordsize="21600,21600" o:spt="202" path="m,l,21600r21600,l21600,xe">
                <v:stroke joinstyle="miter"/>
                <v:path gradientshapeok="t" o:connecttype="rect"/>
              </v:shapetype>
              <v:shape id="Text Box 217" o:spid="_x0000_s1026" type="#_x0000_t202" style="position:absolute;margin-left:-13.5pt;margin-top:18.45pt;width:476.25pt;height:3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">
                <v:textbox>
                  <w:txbxContent>
                    <w:p w14:paraId="5666C9F3" w14:textId="77777777" w:rsidR="007B6FAE" w:rsidRPr="00C802D0" w:rsidRDefault="007B6FAE" w:rsidP="007B6FAE">
                      <w:pPr>
                        <w:jc w:val="center"/>
                        <w:rPr>
                          <w:b/>
                          <w:color w:val="FF0000"/>
                          <w:sz w:val="19"/>
                          <w:szCs w:val="19"/>
                        </w:rPr>
                      </w:pPr>
                      <w:r w:rsidRPr="00C802D0">
                        <w:rPr>
                          <w:b/>
                          <w:color w:val="FF0000"/>
                          <w:sz w:val="19"/>
                          <w:szCs w:val="19"/>
                        </w:rPr>
                        <w:t>This Guarantor Agreement creates a binding legal contract.  If you do not fully understand the nature of the agreement, then it is recommended that you take independent legal advice before signing.</w:t>
                      </w:r>
                    </w:p>
                  </w:txbxContent>
                </v:textbox>
                <w10:wrap type="square" anchorx="margin"/>
              </v:shape>
            </w:pict>
          </mc:Fallback>
        </mc:AlternateContent>
      </w:r>
    </w:p>
    <w:p w14:paraId="7280C9EA" w14:textId="77777777" w:rsidR="007B6FAE" w:rsidRDefault="007B6FAE" w:rsidP="007B6FAE">
      <w:pPr>
        <w:pBdr>
          <w:bottom w:val="single" w:sz="6" w:space="1" w:color="auto"/>
        </w:pBdr>
      </w:pPr>
    </w:p>
    <w:p w14:paraId="51CF0161" w14:textId="77777777" w:rsidR="007B6FAE" w:rsidRDefault="007B6FAE" w:rsidP="007B6FAE">
      <w:pPr>
        <w:pBdr>
          <w:bottom w:val="single" w:sz="6" w:space="1" w:color="auto"/>
        </w:pBdr>
      </w:pPr>
    </w:p>
    <w:p w14:paraId="0D74CB52" w14:textId="77777777" w:rsidR="007B6FAE" w:rsidRPr="00264973" w:rsidRDefault="007B6FAE" w:rsidP="007B6FAE">
      <w:pPr>
        <w:jc w:val="center"/>
        <w:rPr>
          <w:b/>
        </w:rPr>
      </w:pPr>
      <w:r w:rsidRPr="00264973">
        <w:rPr>
          <w:b/>
        </w:rPr>
        <w:t>Important Notes</w:t>
      </w:r>
    </w:p>
    <w:p w14:paraId="54A8BD8A" w14:textId="77777777" w:rsidR="007B6FAE" w:rsidRPr="00AE7401" w:rsidRDefault="007B6FAE" w:rsidP="007B6FAE">
      <w:pPr>
        <w:jc w:val="center"/>
        <w:rPr>
          <w:b/>
        </w:rPr>
      </w:pPr>
      <w:r w:rsidRPr="00AE7401">
        <w:rPr>
          <w:b/>
        </w:rPr>
        <w:t>This is a contract by which the Landlord agrees to grant a tenancy in consideration of the Guarantor’s agreement to act as surety for that tenancy agreement.</w:t>
      </w:r>
    </w:p>
    <w:p w14:paraId="687C2C2D" w14:textId="77777777" w:rsidR="007B6FAE" w:rsidRDefault="007B6FAE" w:rsidP="007B6FAE">
      <w:pPr>
        <w:jc w:val="center"/>
      </w:pPr>
    </w:p>
    <w:p w14:paraId="7EB79A67" w14:textId="77777777" w:rsidR="007B6FAE" w:rsidRPr="00AE7401" w:rsidRDefault="007B6FAE" w:rsidP="007B6FAE">
      <w:pPr>
        <w:pStyle w:val="ListParagraph"/>
        <w:widowControl/>
        <w:numPr>
          <w:ilvl w:val="0"/>
          <w:numId w:val="15"/>
        </w:numPr>
        <w:autoSpaceDE/>
        <w:autoSpaceDN/>
        <w:adjustRightInd/>
        <w:spacing w:after="160" w:line="276" w:lineRule="auto"/>
        <w:jc w:val="both"/>
      </w:pPr>
      <w:r w:rsidRPr="00AE7401">
        <w:t>This agreement is for use with the letting of residential property and their associated tenancies.  As such, this is a legal document and should not be used without adequate knowledge of the law of landlord and tenant.</w:t>
      </w:r>
      <w:r>
        <w:t xml:space="preserve">  The Landlord or Agent should consult the Letting Centres Guarantor Agreement Drafting and Guidance notes before use.</w:t>
      </w:r>
    </w:p>
    <w:p w14:paraId="64AB5C60" w14:textId="77777777" w:rsidR="007B6FAE" w:rsidRPr="00AE7401" w:rsidRDefault="007B6FAE" w:rsidP="007B6FAE">
      <w:pPr>
        <w:pStyle w:val="ListParagraph"/>
        <w:widowControl/>
        <w:numPr>
          <w:ilvl w:val="0"/>
          <w:numId w:val="15"/>
        </w:numPr>
        <w:autoSpaceDE/>
        <w:autoSpaceDN/>
        <w:adjustRightInd/>
        <w:spacing w:after="160" w:line="276" w:lineRule="auto"/>
        <w:jc w:val="both"/>
      </w:pPr>
      <w:r w:rsidRPr="00AE7401">
        <w:t>It is essential that a copy of the tenancy agreement is attached to this Guarantee and that the Guarantor is given adequate opportunity to read both documents before</w:t>
      </w:r>
      <w:r>
        <w:t xml:space="preserve"> signing</w:t>
      </w:r>
      <w:r w:rsidRPr="00AE7401">
        <w:t>.  The Guarantor should read and understand the obligations of the tenancy and guarantee before signing.</w:t>
      </w:r>
    </w:p>
    <w:p w14:paraId="1D03AB90" w14:textId="77777777" w:rsidR="007B6FAE" w:rsidRPr="00AE7401" w:rsidRDefault="007B6FAE" w:rsidP="007B6FAE">
      <w:pPr>
        <w:pStyle w:val="ListParagraph"/>
        <w:widowControl/>
        <w:numPr>
          <w:ilvl w:val="0"/>
          <w:numId w:val="15"/>
        </w:numPr>
        <w:autoSpaceDE/>
        <w:autoSpaceDN/>
        <w:adjustRightInd/>
        <w:spacing w:after="160" w:line="276" w:lineRule="auto"/>
        <w:jc w:val="both"/>
      </w:pPr>
      <w:r w:rsidRPr="00AE7401">
        <w:t xml:space="preserve">If the Guarantor is not able to be present to sign the guarantee, it is recommended that </w:t>
      </w:r>
      <w:r>
        <w:t xml:space="preserve">the </w:t>
      </w:r>
      <w:r w:rsidRPr="00AE7401">
        <w:t xml:space="preserve">guarantee </w:t>
      </w:r>
      <w:r>
        <w:t>is signed at least 7 days before the tenancy is due commence.</w:t>
      </w:r>
    </w:p>
    <w:p w14:paraId="30D9813D" w14:textId="77777777" w:rsidR="007B6FAE" w:rsidRPr="00AE7401" w:rsidRDefault="007B6FAE" w:rsidP="007B6FAE">
      <w:pPr>
        <w:pStyle w:val="ListParagraph"/>
        <w:widowControl/>
        <w:numPr>
          <w:ilvl w:val="0"/>
          <w:numId w:val="15"/>
        </w:numPr>
        <w:autoSpaceDE/>
        <w:autoSpaceDN/>
        <w:adjustRightInd/>
        <w:spacing w:after="160" w:line="276" w:lineRule="auto"/>
        <w:jc w:val="both"/>
      </w:pPr>
      <w:r w:rsidRPr="00AE7401">
        <w:t>Where the tenancy has been granted before the Guarantee has been signed, then it is recommended to sign this Guarantee as a Deed of Guarantee (form G02).</w:t>
      </w:r>
    </w:p>
    <w:p w14:paraId="233FD768" w14:textId="77777777" w:rsidR="007B6FAE" w:rsidRPr="00AE7401" w:rsidRDefault="007B6FAE" w:rsidP="007B6FAE">
      <w:pPr>
        <w:pStyle w:val="ListParagraph"/>
        <w:widowControl/>
        <w:numPr>
          <w:ilvl w:val="0"/>
          <w:numId w:val="15"/>
        </w:numPr>
        <w:autoSpaceDE/>
        <w:autoSpaceDN/>
        <w:adjustRightInd/>
        <w:spacing w:after="160" w:line="276" w:lineRule="auto"/>
        <w:jc w:val="both"/>
      </w:pPr>
      <w:r w:rsidRPr="00AE7401">
        <w:t xml:space="preserve">This Guarantee relates to the </w:t>
      </w:r>
      <w:r>
        <w:t xml:space="preserve">named </w:t>
      </w:r>
      <w:r w:rsidRPr="00AE7401">
        <w:t xml:space="preserve">tenancy agreement and may not bind the Guarantor to any of the </w:t>
      </w:r>
      <w:r>
        <w:t xml:space="preserve">subsequent </w:t>
      </w:r>
      <w:r w:rsidRPr="00AE7401">
        <w:t xml:space="preserve">amendments of the tenancy – especially those which might be prejudicial to the Guarantor.  The Guarantor’s consent should be gained before undertaking any </w:t>
      </w:r>
      <w:r>
        <w:t>substantial amendments to the tenancy.</w:t>
      </w:r>
    </w:p>
    <w:p w14:paraId="633766E1" w14:textId="77777777" w:rsidR="007B6FAE" w:rsidRPr="00AE7401" w:rsidRDefault="007B6FAE" w:rsidP="007B6FAE">
      <w:pPr>
        <w:pStyle w:val="ListParagraph"/>
        <w:widowControl/>
        <w:numPr>
          <w:ilvl w:val="0"/>
          <w:numId w:val="15"/>
        </w:numPr>
        <w:autoSpaceDE/>
        <w:autoSpaceDN/>
        <w:adjustRightInd/>
        <w:spacing w:after="160" w:line="276" w:lineRule="auto"/>
        <w:jc w:val="both"/>
      </w:pPr>
      <w:r w:rsidRPr="00AE7401">
        <w:t>The law allows a tenant to stay on at a property beyond the agreed tenancy term.  Under this agreement, the Guarantor may continue to be liable for any default under the tenancy after the landlord has given notice and until the tenant has vacated.</w:t>
      </w:r>
    </w:p>
    <w:p w14:paraId="5F72A51F" w14:textId="77777777" w:rsidR="007B6FAE" w:rsidRPr="00AE7401" w:rsidRDefault="007B6FAE" w:rsidP="007B6FAE">
      <w:pPr>
        <w:pStyle w:val="ListParagraph"/>
        <w:widowControl/>
        <w:numPr>
          <w:ilvl w:val="0"/>
          <w:numId w:val="15"/>
        </w:numPr>
        <w:autoSpaceDE/>
        <w:autoSpaceDN/>
        <w:adjustRightInd/>
        <w:spacing w:after="160" w:line="276" w:lineRule="auto"/>
        <w:jc w:val="both"/>
      </w:pPr>
      <w:r w:rsidRPr="00AE7401">
        <w:t>For joint tenancies, unless otherwise agreed, the Guarantor will be joint</w:t>
      </w:r>
      <w:r>
        <w:t>ly</w:t>
      </w:r>
      <w:r w:rsidRPr="00AE7401">
        <w:t xml:space="preserve"> and severally liable for the default of any of the joint tenants under the tenancy agreement.</w:t>
      </w:r>
    </w:p>
    <w:p w14:paraId="4C3578DE" w14:textId="77777777" w:rsidR="007B6FAE" w:rsidRPr="00AE7401" w:rsidRDefault="007B6FAE" w:rsidP="007B6FAE">
      <w:pPr>
        <w:pStyle w:val="ListParagraph"/>
        <w:widowControl/>
        <w:numPr>
          <w:ilvl w:val="0"/>
          <w:numId w:val="15"/>
        </w:numPr>
        <w:pBdr>
          <w:bottom w:val="single" w:sz="6" w:space="1" w:color="auto"/>
        </w:pBdr>
        <w:autoSpaceDE/>
        <w:autoSpaceDN/>
        <w:adjustRightInd/>
        <w:spacing w:after="160" w:line="276" w:lineRule="auto"/>
        <w:jc w:val="both"/>
      </w:pPr>
      <w:r w:rsidRPr="00AE7401">
        <w:t>This agreement has been drawn up after consideration of the Guidance</w:t>
      </w:r>
      <w:r>
        <w:t xml:space="preserve"> on </w:t>
      </w:r>
      <w:r w:rsidRPr="00AE7401">
        <w:t xml:space="preserve">Unfair </w:t>
      </w:r>
      <w:r>
        <w:t>Terms in Tenancy Agreement originally published by the Office of Fair Trading which has now been adopted by the Competition and Markets Authority</w:t>
      </w:r>
    </w:p>
    <w:p w14:paraId="3A6AB7FD" w14:textId="77777777" w:rsidR="007B6FAE" w:rsidRDefault="007B6FAE" w:rsidP="007B6FAE">
      <w:pPr>
        <w:pBdr>
          <w:bottom w:val="single" w:sz="6" w:space="1" w:color="auto"/>
        </w:pBdr>
        <w:jc w:val="center"/>
      </w:pPr>
    </w:p>
    <w:p w14:paraId="2B21287F" w14:textId="77777777" w:rsidR="007B6FAE" w:rsidRDefault="007B6FAE" w:rsidP="007B6FAE"/>
    <w:p w14:paraId="321B63D5" w14:textId="77777777" w:rsidR="007B6FAE" w:rsidRPr="00AE7401" w:rsidRDefault="007B6FAE" w:rsidP="007B6FAE">
      <w:r w:rsidRPr="000E42F9">
        <w:rPr>
          <w:b/>
        </w:rPr>
        <w:t>THIS AGREEMENT is made BETWEEN the Guarantor and the Landlord.</w:t>
      </w:r>
    </w:p>
    <w:tbl>
      <w:tblPr>
        <w:tblStyle w:val="TableGrid"/>
        <w:tblW w:w="0" w:type="auto"/>
        <w:tblLook w:val="04A0" w:firstRow="1" w:lastRow="0" w:firstColumn="1" w:lastColumn="0" w:noHBand="0" w:noVBand="1"/>
      </w:tblPr>
      <w:tblGrid>
        <w:gridCol w:w="4508"/>
        <w:gridCol w:w="4508"/>
      </w:tblGrid>
      <w:tr w:rsidR="007B6FAE" w:rsidRPr="000E42F9" w14:paraId="3E1DECDB" w14:textId="77777777" w:rsidTr="00BB7E8C">
        <w:tc>
          <w:tcPr>
            <w:tcW w:w="4508" w:type="dxa"/>
          </w:tcPr>
          <w:p w14:paraId="5FD1B818" w14:textId="77777777" w:rsidR="007B6FAE" w:rsidRPr="000E42F9" w:rsidRDefault="007B6FAE" w:rsidP="00BB7E8C">
            <w:pPr>
              <w:rPr>
                <w:b/>
              </w:rPr>
            </w:pPr>
            <w:r w:rsidRPr="000E42F9">
              <w:rPr>
                <w:b/>
              </w:rPr>
              <w:t>Guarantor</w:t>
            </w:r>
          </w:p>
        </w:tc>
        <w:tc>
          <w:tcPr>
            <w:tcW w:w="4508" w:type="dxa"/>
          </w:tcPr>
          <w:p w14:paraId="0B906922" w14:textId="77777777" w:rsidR="007B6FAE" w:rsidRPr="000E42F9" w:rsidRDefault="007B6FAE" w:rsidP="00BB7E8C">
            <w:pPr>
              <w:rPr>
                <w:b/>
              </w:rPr>
            </w:pPr>
          </w:p>
        </w:tc>
      </w:tr>
      <w:tr w:rsidR="007B6FAE" w:rsidRPr="000E42F9" w14:paraId="30D7F4FF" w14:textId="77777777" w:rsidTr="00BB7E8C">
        <w:tc>
          <w:tcPr>
            <w:tcW w:w="4508" w:type="dxa"/>
          </w:tcPr>
          <w:p w14:paraId="1D146D8B" w14:textId="77777777" w:rsidR="007B6FAE" w:rsidRPr="000E42F9" w:rsidRDefault="007B6FAE" w:rsidP="00BB7E8C">
            <w:pPr>
              <w:rPr>
                <w:b/>
              </w:rPr>
            </w:pPr>
            <w:r w:rsidRPr="000E42F9">
              <w:rPr>
                <w:b/>
              </w:rPr>
              <w:t>Address</w:t>
            </w:r>
          </w:p>
        </w:tc>
        <w:tc>
          <w:tcPr>
            <w:tcW w:w="4508" w:type="dxa"/>
          </w:tcPr>
          <w:p w14:paraId="33BB3B1F" w14:textId="77777777" w:rsidR="007B6FAE" w:rsidRPr="000E42F9" w:rsidRDefault="007B6FAE" w:rsidP="00BB7E8C">
            <w:pPr>
              <w:rPr>
                <w:b/>
              </w:rPr>
            </w:pPr>
          </w:p>
        </w:tc>
      </w:tr>
      <w:tr w:rsidR="00D52CD8" w:rsidRPr="000E42F9" w14:paraId="234404C4" w14:textId="77777777" w:rsidTr="00BB7E8C">
        <w:tc>
          <w:tcPr>
            <w:tcW w:w="4508" w:type="dxa"/>
          </w:tcPr>
          <w:p w14:paraId="67DEA138" w14:textId="77777777" w:rsidR="00D52CD8" w:rsidRPr="000E42F9" w:rsidRDefault="00D52CD8" w:rsidP="00BB7E8C">
            <w:pPr>
              <w:rPr>
                <w:b/>
              </w:rPr>
            </w:pPr>
            <w:r>
              <w:rPr>
                <w:b/>
              </w:rPr>
              <w:t>Guarantor Email</w:t>
            </w:r>
          </w:p>
        </w:tc>
        <w:tc>
          <w:tcPr>
            <w:tcW w:w="4508" w:type="dxa"/>
          </w:tcPr>
          <w:p w14:paraId="62DBBF3A" w14:textId="77777777" w:rsidR="00D52CD8" w:rsidRPr="000E42F9" w:rsidRDefault="00D52CD8" w:rsidP="00BB7E8C">
            <w:pPr>
              <w:rPr>
                <w:b/>
              </w:rPr>
            </w:pPr>
          </w:p>
        </w:tc>
      </w:tr>
      <w:tr w:rsidR="007B6FAE" w:rsidRPr="000E42F9" w14:paraId="09557700" w14:textId="77777777" w:rsidTr="00BB7E8C">
        <w:tc>
          <w:tcPr>
            <w:tcW w:w="4508" w:type="dxa"/>
          </w:tcPr>
          <w:p w14:paraId="03778DE0" w14:textId="77777777" w:rsidR="007B6FAE" w:rsidRPr="000E42F9" w:rsidRDefault="007B6FAE" w:rsidP="00BB7E8C">
            <w:pPr>
              <w:rPr>
                <w:b/>
              </w:rPr>
            </w:pPr>
            <w:r w:rsidRPr="000E42F9">
              <w:rPr>
                <w:b/>
              </w:rPr>
              <w:t>Landlord</w:t>
            </w:r>
          </w:p>
        </w:tc>
        <w:tc>
          <w:tcPr>
            <w:tcW w:w="4508" w:type="dxa"/>
          </w:tcPr>
          <w:p w14:paraId="1C8A8678" w14:textId="370AE301" w:rsidR="007B6FAE" w:rsidRPr="000E42F9" w:rsidRDefault="00C10D58" w:rsidP="00BB7E8C">
            <w:pPr>
              <w:rPr>
                <w:b/>
              </w:rPr>
            </w:pPr>
            <w:r>
              <w:rPr>
                <w:b/>
              </w:rPr>
              <w:t>Innovation Control (Property) Limited</w:t>
            </w:r>
          </w:p>
        </w:tc>
      </w:tr>
      <w:tr w:rsidR="007B6FAE" w:rsidRPr="000E42F9" w14:paraId="3888831C" w14:textId="77777777" w:rsidTr="00BB7E8C">
        <w:tc>
          <w:tcPr>
            <w:tcW w:w="4508" w:type="dxa"/>
          </w:tcPr>
          <w:p w14:paraId="2EC2E077" w14:textId="77777777" w:rsidR="007B6FAE" w:rsidRPr="000E42F9" w:rsidRDefault="007B6FAE" w:rsidP="00BB7E8C">
            <w:pPr>
              <w:rPr>
                <w:b/>
              </w:rPr>
            </w:pPr>
            <w:r w:rsidRPr="000E42F9">
              <w:rPr>
                <w:b/>
              </w:rPr>
              <w:t>Address</w:t>
            </w:r>
          </w:p>
        </w:tc>
        <w:tc>
          <w:tcPr>
            <w:tcW w:w="4508" w:type="dxa"/>
          </w:tcPr>
          <w:p w14:paraId="052A082E" w14:textId="1009AA91" w:rsidR="007B6FAE" w:rsidRPr="000E42F9" w:rsidRDefault="00D57D97" w:rsidP="00BB7E8C">
            <w:pPr>
              <w:rPr>
                <w:b/>
              </w:rPr>
            </w:pPr>
            <w:r>
              <w:rPr>
                <w:b/>
              </w:rPr>
              <w:t>Friargate Court 154 Market St West Preston PR1 2EU</w:t>
            </w:r>
          </w:p>
        </w:tc>
      </w:tr>
      <w:tr w:rsidR="007B6FAE" w:rsidRPr="000E42F9" w14:paraId="7D2D7471" w14:textId="77777777" w:rsidTr="00BB7E8C">
        <w:tc>
          <w:tcPr>
            <w:tcW w:w="4508" w:type="dxa"/>
          </w:tcPr>
          <w:p w14:paraId="681A9E10" w14:textId="77777777" w:rsidR="007B6FAE" w:rsidRPr="000E42F9" w:rsidRDefault="007B6FAE" w:rsidP="00BB7E8C">
            <w:pPr>
              <w:rPr>
                <w:b/>
              </w:rPr>
            </w:pPr>
            <w:r w:rsidRPr="000E42F9">
              <w:rPr>
                <w:b/>
              </w:rPr>
              <w:t>Tenant</w:t>
            </w:r>
          </w:p>
        </w:tc>
        <w:tc>
          <w:tcPr>
            <w:tcW w:w="4508" w:type="dxa"/>
          </w:tcPr>
          <w:p w14:paraId="602EC44C" w14:textId="77777777" w:rsidR="007B6FAE" w:rsidRPr="000E42F9" w:rsidRDefault="007B6FAE" w:rsidP="00BB7E8C">
            <w:pPr>
              <w:rPr>
                <w:b/>
              </w:rPr>
            </w:pPr>
          </w:p>
        </w:tc>
      </w:tr>
      <w:tr w:rsidR="007B6FAE" w:rsidRPr="000E42F9" w14:paraId="326D92B3" w14:textId="77777777" w:rsidTr="00BB7E8C">
        <w:tc>
          <w:tcPr>
            <w:tcW w:w="4508" w:type="dxa"/>
          </w:tcPr>
          <w:p w14:paraId="53D91546" w14:textId="77777777" w:rsidR="007B6FAE" w:rsidRPr="000E42F9" w:rsidRDefault="007B6FAE" w:rsidP="00BB7E8C">
            <w:pPr>
              <w:rPr>
                <w:b/>
              </w:rPr>
            </w:pPr>
            <w:r w:rsidRPr="000E42F9">
              <w:rPr>
                <w:b/>
              </w:rPr>
              <w:t>Property</w:t>
            </w:r>
          </w:p>
        </w:tc>
        <w:tc>
          <w:tcPr>
            <w:tcW w:w="4508" w:type="dxa"/>
          </w:tcPr>
          <w:p w14:paraId="4A1212F1" w14:textId="73EC708A" w:rsidR="007B6FAE" w:rsidRPr="000E42F9" w:rsidRDefault="007B6FAE" w:rsidP="00BB7E8C">
            <w:pPr>
              <w:rPr>
                <w:b/>
              </w:rPr>
            </w:pPr>
            <w:r>
              <w:rPr>
                <w:b/>
              </w:rPr>
              <w:t>Friargate Court 154 Market St West Preston PR1 2EU</w:t>
            </w:r>
          </w:p>
        </w:tc>
      </w:tr>
      <w:tr w:rsidR="00AD7DA2" w:rsidRPr="000E42F9" w14:paraId="2EAF4165" w14:textId="77777777" w:rsidTr="00BB7E8C">
        <w:trPr>
          <w:trHeight w:val="322"/>
        </w:trPr>
        <w:tc>
          <w:tcPr>
            <w:tcW w:w="4508" w:type="dxa"/>
          </w:tcPr>
          <w:p w14:paraId="30A1AD20" w14:textId="77777777" w:rsidR="00AD7DA2" w:rsidRPr="000E42F9" w:rsidRDefault="00AD7DA2" w:rsidP="00AD7DA2">
            <w:pPr>
              <w:rPr>
                <w:b/>
              </w:rPr>
            </w:pPr>
            <w:r w:rsidRPr="000E42F9">
              <w:rPr>
                <w:b/>
              </w:rPr>
              <w:t xml:space="preserve">Proposed </w:t>
            </w:r>
            <w:r>
              <w:rPr>
                <w:b/>
              </w:rPr>
              <w:t xml:space="preserve">Weekly </w:t>
            </w:r>
            <w:r w:rsidRPr="000E42F9">
              <w:rPr>
                <w:b/>
              </w:rPr>
              <w:t>Rent</w:t>
            </w:r>
          </w:p>
        </w:tc>
        <w:tc>
          <w:tcPr>
            <w:tcW w:w="4508" w:type="dxa"/>
          </w:tcPr>
          <w:p w14:paraId="457B8522" w14:textId="0412D933" w:rsidR="00AD7DA2" w:rsidRPr="000E42F9" w:rsidRDefault="00AD7DA2" w:rsidP="00AD7DA2">
            <w:pPr>
              <w:rPr>
                <w:b/>
              </w:rPr>
            </w:pPr>
          </w:p>
        </w:tc>
      </w:tr>
      <w:tr w:rsidR="00AD7DA2" w:rsidRPr="000E42F9" w14:paraId="0A534EB2" w14:textId="77777777" w:rsidTr="00BB7E8C">
        <w:trPr>
          <w:trHeight w:val="70"/>
        </w:trPr>
        <w:tc>
          <w:tcPr>
            <w:tcW w:w="4508" w:type="dxa"/>
          </w:tcPr>
          <w:p w14:paraId="146C8394" w14:textId="77777777" w:rsidR="00AD7DA2" w:rsidRPr="000E42F9" w:rsidRDefault="00AD7DA2" w:rsidP="00AD7DA2">
            <w:pPr>
              <w:rPr>
                <w:b/>
              </w:rPr>
            </w:pPr>
            <w:r>
              <w:rPr>
                <w:b/>
              </w:rPr>
              <w:t>Proposed Tenancy Length</w:t>
            </w:r>
          </w:p>
        </w:tc>
        <w:tc>
          <w:tcPr>
            <w:tcW w:w="4508" w:type="dxa"/>
          </w:tcPr>
          <w:p w14:paraId="22008DF9" w14:textId="211A4465" w:rsidR="00AD7DA2" w:rsidRDefault="00AD7DA2" w:rsidP="00AD7DA2">
            <w:pPr>
              <w:rPr>
                <w:b/>
              </w:rPr>
            </w:pPr>
            <w:r>
              <w:rPr>
                <w:b/>
              </w:rPr>
              <w:t>44 Weeks</w:t>
            </w:r>
          </w:p>
        </w:tc>
      </w:tr>
      <w:tr w:rsidR="00AD7DA2" w:rsidRPr="000E42F9" w14:paraId="0C0B6454" w14:textId="77777777" w:rsidTr="00BB7E8C">
        <w:tc>
          <w:tcPr>
            <w:tcW w:w="4508" w:type="dxa"/>
          </w:tcPr>
          <w:p w14:paraId="38FEAFD9" w14:textId="77777777" w:rsidR="00AD7DA2" w:rsidRDefault="00AD7DA2" w:rsidP="00AD7DA2">
            <w:pPr>
              <w:rPr>
                <w:b/>
              </w:rPr>
            </w:pPr>
            <w:r>
              <w:rPr>
                <w:b/>
              </w:rPr>
              <w:t xml:space="preserve">Proposed Total Rent </w:t>
            </w:r>
            <w:proofErr w:type="gramStart"/>
            <w:r>
              <w:rPr>
                <w:b/>
              </w:rPr>
              <w:t>For</w:t>
            </w:r>
            <w:proofErr w:type="gramEnd"/>
            <w:r>
              <w:rPr>
                <w:b/>
              </w:rPr>
              <w:t xml:space="preserve"> Tenancy</w:t>
            </w:r>
          </w:p>
        </w:tc>
        <w:tc>
          <w:tcPr>
            <w:tcW w:w="4508" w:type="dxa"/>
          </w:tcPr>
          <w:p w14:paraId="1DACDF9E" w14:textId="6223322C" w:rsidR="00AD7DA2" w:rsidRDefault="00AD7DA2" w:rsidP="00AD7DA2">
            <w:pPr>
              <w:rPr>
                <w:b/>
              </w:rPr>
            </w:pPr>
          </w:p>
        </w:tc>
      </w:tr>
      <w:tr w:rsidR="00AD7DA2" w:rsidRPr="000E42F9" w14:paraId="5DD71031" w14:textId="77777777" w:rsidTr="00BB7E8C">
        <w:tc>
          <w:tcPr>
            <w:tcW w:w="4508" w:type="dxa"/>
          </w:tcPr>
          <w:p w14:paraId="2C149946" w14:textId="77777777" w:rsidR="00AD7DA2" w:rsidRPr="000E42F9" w:rsidRDefault="00AD7DA2" w:rsidP="00AD7DA2">
            <w:pPr>
              <w:rPr>
                <w:b/>
              </w:rPr>
            </w:pPr>
            <w:r w:rsidRPr="000E42F9">
              <w:rPr>
                <w:b/>
              </w:rPr>
              <w:t>Proposed Tenancy Commencement Date</w:t>
            </w:r>
          </w:p>
        </w:tc>
        <w:tc>
          <w:tcPr>
            <w:tcW w:w="4508" w:type="dxa"/>
          </w:tcPr>
          <w:p w14:paraId="2D48D318" w14:textId="7B48A81C" w:rsidR="00AD7DA2" w:rsidRPr="000E42F9" w:rsidRDefault="00AD7DA2" w:rsidP="00AD7DA2">
            <w:pPr>
              <w:rPr>
                <w:b/>
              </w:rPr>
            </w:pPr>
          </w:p>
        </w:tc>
      </w:tr>
    </w:tbl>
    <w:p w14:paraId="1E9504CA" w14:textId="77777777" w:rsidR="007B6FAE" w:rsidRDefault="007B6FAE" w:rsidP="007B6FAE">
      <w:pPr>
        <w:spacing w:line="276" w:lineRule="auto"/>
      </w:pPr>
    </w:p>
    <w:p w14:paraId="55E57CD1" w14:textId="77777777" w:rsidR="007B6FAE" w:rsidRDefault="007B6FAE" w:rsidP="007B6FAE">
      <w:pPr>
        <w:pStyle w:val="ListParagraph"/>
        <w:widowControl/>
        <w:numPr>
          <w:ilvl w:val="0"/>
          <w:numId w:val="14"/>
        </w:numPr>
        <w:autoSpaceDE/>
        <w:autoSpaceDN/>
        <w:adjustRightInd/>
        <w:spacing w:after="160" w:line="276" w:lineRule="auto"/>
        <w:jc w:val="both"/>
      </w:pPr>
      <w:r>
        <w:lastRenderedPageBreak/>
        <w:t xml:space="preserve">The Landlord agrees to let the Property to the Tenant.  In consideration of this, the Guarantor agrees to act for the Tenant should they fail, for any reason, to meet the financial commitments arising from the Tenancy Agreement </w:t>
      </w:r>
      <w:proofErr w:type="gramStart"/>
      <w:r>
        <w:t>entered into</w:t>
      </w:r>
      <w:proofErr w:type="gramEnd"/>
      <w:r>
        <w:t xml:space="preserve"> in respect of the Property.</w:t>
      </w:r>
    </w:p>
    <w:p w14:paraId="5FF24A0C" w14:textId="77777777" w:rsidR="007B6FAE" w:rsidRDefault="007B6FAE" w:rsidP="007B6FAE">
      <w:pPr>
        <w:pStyle w:val="ListParagraph"/>
        <w:widowControl/>
        <w:numPr>
          <w:ilvl w:val="0"/>
          <w:numId w:val="14"/>
        </w:numPr>
        <w:autoSpaceDE/>
        <w:autoSpaceDN/>
        <w:adjustRightInd/>
        <w:spacing w:after="160" w:line="276" w:lineRule="auto"/>
        <w:jc w:val="both"/>
      </w:pPr>
      <w:r>
        <w:t>This Guarantor Agreement applies to the current tenancy being undertaken and any periodic extension or renewal of that tenancy.  All references to the Landlord herein shall be deemed to include any Landlord Agent or any person authorised to act on the Landlord’s behalf.</w:t>
      </w:r>
    </w:p>
    <w:p w14:paraId="6D0F8C51" w14:textId="77777777" w:rsidR="007B6FAE" w:rsidRDefault="007B6FAE" w:rsidP="007B6FAE">
      <w:pPr>
        <w:pStyle w:val="ListParagraph"/>
        <w:widowControl/>
        <w:numPr>
          <w:ilvl w:val="0"/>
          <w:numId w:val="14"/>
        </w:numPr>
        <w:autoSpaceDE/>
        <w:autoSpaceDN/>
        <w:adjustRightInd/>
        <w:spacing w:after="160" w:line="276" w:lineRule="auto"/>
        <w:jc w:val="both"/>
      </w:pPr>
      <w:r>
        <w:t>The Guarantor undertakes to pay to the Landlord from the date of this Agreement from time to time the Rent within 10 days of receipt of a written demand from the Landlord or Agent addressed to the Guarantor if the Tenant following demand has not paid the amount being demanded when it was due under the Tenancy Agreement.</w:t>
      </w:r>
    </w:p>
    <w:p w14:paraId="0886F717" w14:textId="77777777" w:rsidR="007B6FAE" w:rsidRDefault="007B6FAE" w:rsidP="007B6FAE">
      <w:pPr>
        <w:pStyle w:val="ListParagraph"/>
        <w:widowControl/>
        <w:numPr>
          <w:ilvl w:val="0"/>
          <w:numId w:val="14"/>
        </w:numPr>
        <w:autoSpaceDE/>
        <w:autoSpaceDN/>
        <w:adjustRightInd/>
        <w:spacing w:after="160" w:line="276" w:lineRule="auto"/>
        <w:jc w:val="both"/>
      </w:pPr>
      <w:r>
        <w:t xml:space="preserve">The Guarantor shall pay and make good to the Landlord on receipt of a written demand all reasonable losses, damages and expenses of the Landlord incurred </w:t>
      </w:r>
      <w:proofErr w:type="gramStart"/>
      <w:r>
        <w:t>as a result of</w:t>
      </w:r>
      <w:proofErr w:type="gramEnd"/>
      <w:r>
        <w:t xml:space="preserve"> default by the Tenant in the performance or observance of the Tenant’s covenants under the Tenancy Agreement. Any failure of the Landlord in demanding or collecting the Rent when it falls due, and any time to pay which may be given to the Tenant by the Landlord shall not release the Guarantor or in any way affect the liability of the Guarantor under this agreement.  Should the Guarantor die during the currency of this agreement, the Guarantor’s estate will be liable as surety and co-principal debtor.</w:t>
      </w:r>
    </w:p>
    <w:p w14:paraId="3CC1E3FB" w14:textId="77777777" w:rsidR="007B6FAE" w:rsidRDefault="007B6FAE" w:rsidP="007B6FAE">
      <w:pPr>
        <w:pStyle w:val="ListParagraph"/>
        <w:widowControl/>
        <w:numPr>
          <w:ilvl w:val="0"/>
          <w:numId w:val="14"/>
        </w:numPr>
        <w:autoSpaceDE/>
        <w:autoSpaceDN/>
        <w:adjustRightInd/>
        <w:spacing w:after="160" w:line="276" w:lineRule="auto"/>
        <w:jc w:val="both"/>
      </w:pPr>
      <w:r>
        <w:t>Where the Rent, or any portion of it, is paid by housing benefit or other benefit scheme, the Guarantor agrees to pay the Landlord or Agent the amount of any claims arising from any overpayment, which may be made by the local authority in relation to the specified Tenant.  Such overpayments may be reclaimed by the local authority up to six years from the date of overpayment.</w:t>
      </w:r>
    </w:p>
    <w:p w14:paraId="7553D79E" w14:textId="77777777" w:rsidR="007B6FAE" w:rsidRDefault="007B6FAE" w:rsidP="007B6FAE">
      <w:pPr>
        <w:pStyle w:val="ListParagraph"/>
        <w:widowControl/>
        <w:numPr>
          <w:ilvl w:val="0"/>
          <w:numId w:val="14"/>
        </w:numPr>
        <w:autoSpaceDE/>
        <w:autoSpaceDN/>
        <w:adjustRightInd/>
        <w:spacing w:after="160" w:line="276" w:lineRule="auto"/>
        <w:jc w:val="both"/>
      </w:pPr>
      <w:r>
        <w:t>If the tenancy is for a fixed term, then this guarantee applies for the whole of the term and is not revocable until vacant possession is given to the Landlord.</w:t>
      </w:r>
    </w:p>
    <w:p w14:paraId="2C83B485" w14:textId="77777777" w:rsidR="007B6FAE" w:rsidRDefault="007B6FAE" w:rsidP="007B6FAE">
      <w:pPr>
        <w:pStyle w:val="ListParagraph"/>
        <w:widowControl/>
        <w:numPr>
          <w:ilvl w:val="0"/>
          <w:numId w:val="14"/>
        </w:numPr>
        <w:autoSpaceDE/>
        <w:autoSpaceDN/>
        <w:adjustRightInd/>
        <w:spacing w:after="160" w:line="276" w:lineRule="auto"/>
        <w:jc w:val="both"/>
      </w:pPr>
      <w:r>
        <w:t xml:space="preserve">If the tenancy is periodic or has become periodic by agreement or the operation of the law, then this guarantee will continue.  In this case, the Guarantor is required to give two months’ written notice to terminate the guarantee and the guarantee shall end on the earliest date when possession is or can be legally obtained, subject to the Tenant vacating on this date.   If the Tenant fails to vacate the Property according to the Landlord’s Notice Requiring </w:t>
      </w:r>
      <w:proofErr w:type="gramStart"/>
      <w:r>
        <w:t>Possession</w:t>
      </w:r>
      <w:proofErr w:type="gramEnd"/>
      <w:r>
        <w:t xml:space="preserve"> then the guarantee shall continue until the Tenant vacates.  If, following notice by the Guarantor, the Landlord fails to take reasonably expedient steps to recover possession then the guarantee will end on the earliest date that this tenancy may be legally terminated by the Landlord.</w:t>
      </w:r>
    </w:p>
    <w:p w14:paraId="53B1305A" w14:textId="77777777" w:rsidR="007B6FAE" w:rsidRDefault="007B6FAE" w:rsidP="007B6FAE">
      <w:pPr>
        <w:pStyle w:val="ListParagraph"/>
        <w:widowControl/>
        <w:numPr>
          <w:ilvl w:val="0"/>
          <w:numId w:val="14"/>
        </w:numPr>
        <w:autoSpaceDE/>
        <w:autoSpaceDN/>
        <w:adjustRightInd/>
        <w:spacing w:after="160" w:line="276" w:lineRule="auto"/>
        <w:jc w:val="both"/>
      </w:pPr>
      <w:r>
        <w:t>The Guarantor will not be released from the liabilities arising under the Tenancy Agreement and the Guarantee by any variation or amendment to the terms of the Tenancy provided that such variations or amendments are insubstantial and not prejudicial to the Guarantor.</w:t>
      </w:r>
    </w:p>
    <w:p w14:paraId="4F98C4F6" w14:textId="77777777" w:rsidR="007B6FAE" w:rsidRDefault="007B6FAE" w:rsidP="007B6FAE"/>
    <w:p w14:paraId="706A4F08" w14:textId="77777777" w:rsidR="00FB1BF9" w:rsidRDefault="00FB1BF9" w:rsidP="007B6FAE">
      <w:pPr>
        <w:ind w:left="360"/>
        <w:rPr>
          <w:b/>
        </w:rPr>
      </w:pPr>
    </w:p>
    <w:p w14:paraId="391E2E5F" w14:textId="77777777" w:rsidR="00FB1BF9" w:rsidRDefault="00FB1BF9" w:rsidP="007B6FAE">
      <w:pPr>
        <w:ind w:left="360"/>
        <w:rPr>
          <w:b/>
        </w:rPr>
      </w:pPr>
    </w:p>
    <w:p w14:paraId="32C8EA29" w14:textId="55E5C4C8" w:rsidR="007B6FAE" w:rsidRDefault="007B6FAE" w:rsidP="007B6FAE">
      <w:pPr>
        <w:ind w:left="360"/>
        <w:rPr>
          <w:b/>
        </w:rPr>
      </w:pPr>
      <w:r w:rsidRPr="00194455">
        <w:rPr>
          <w:b/>
        </w:rPr>
        <w:t>SIGNED by the Guarantor</w:t>
      </w:r>
      <w:r>
        <w:rPr>
          <w:b/>
        </w:rPr>
        <w:t>:</w:t>
      </w:r>
      <w:r w:rsidRPr="00194455">
        <w:rPr>
          <w:b/>
        </w:rPr>
        <w:t xml:space="preserve"> </w:t>
      </w:r>
      <w:r w:rsidRPr="00194455">
        <w:rPr>
          <w:b/>
        </w:rPr>
        <w:tab/>
        <w:t>……………………</w:t>
      </w:r>
      <w:proofErr w:type="gramStart"/>
      <w:r w:rsidRPr="00194455">
        <w:rPr>
          <w:b/>
        </w:rPr>
        <w:t>.....</w:t>
      </w:r>
      <w:proofErr w:type="gramEnd"/>
      <w:r w:rsidRPr="00194455">
        <w:rPr>
          <w:b/>
        </w:rPr>
        <w:t>………………………………………</w:t>
      </w:r>
    </w:p>
    <w:p w14:paraId="003DCE6F" w14:textId="77777777" w:rsidR="00FB1BF9" w:rsidRDefault="00FB1BF9" w:rsidP="007B6FAE">
      <w:pPr>
        <w:ind w:left="360"/>
        <w:rPr>
          <w:b/>
        </w:rPr>
      </w:pPr>
    </w:p>
    <w:p w14:paraId="54BD55BF" w14:textId="77777777" w:rsidR="00FB1BF9" w:rsidRDefault="00FB1BF9" w:rsidP="007B6FAE">
      <w:pPr>
        <w:ind w:left="360"/>
        <w:rPr>
          <w:b/>
        </w:rPr>
      </w:pPr>
    </w:p>
    <w:p w14:paraId="5DF52430" w14:textId="77777777" w:rsidR="00FB1BF9" w:rsidRDefault="00FB1BF9" w:rsidP="007B6FAE">
      <w:pPr>
        <w:ind w:left="360"/>
        <w:rPr>
          <w:b/>
        </w:rPr>
      </w:pPr>
    </w:p>
    <w:p w14:paraId="60CBE3BC" w14:textId="7E8F63D0" w:rsidR="007B6FAE" w:rsidRPr="00194455" w:rsidRDefault="007B6FAE" w:rsidP="007B6FAE">
      <w:pPr>
        <w:ind w:left="360"/>
        <w:rPr>
          <w:b/>
        </w:rPr>
      </w:pPr>
      <w:r>
        <w:rPr>
          <w:b/>
        </w:rPr>
        <w:t>Date:</w:t>
      </w:r>
    </w:p>
    <w:p w14:paraId="08EC9006" w14:textId="77777777" w:rsidR="007B6FAE" w:rsidRDefault="007B6FAE" w:rsidP="007B6FAE">
      <w:pPr>
        <w:ind w:left="360"/>
      </w:pPr>
    </w:p>
    <w:p w14:paraId="6462E4E0" w14:textId="77777777" w:rsidR="00FB1BF9" w:rsidRDefault="00FB1BF9" w:rsidP="007B6FAE">
      <w:pPr>
        <w:ind w:left="360"/>
        <w:rPr>
          <w:b/>
        </w:rPr>
      </w:pPr>
    </w:p>
    <w:p w14:paraId="53FFD6C6" w14:textId="77777777" w:rsidR="00FB1BF9" w:rsidRDefault="00FB1BF9" w:rsidP="007B6FAE">
      <w:pPr>
        <w:ind w:left="360"/>
        <w:rPr>
          <w:b/>
        </w:rPr>
      </w:pPr>
    </w:p>
    <w:p w14:paraId="49AA7D8E" w14:textId="77777777" w:rsidR="00FB1BF9" w:rsidRDefault="00FB1BF9" w:rsidP="007B6FAE">
      <w:pPr>
        <w:ind w:left="360"/>
        <w:rPr>
          <w:b/>
        </w:rPr>
      </w:pPr>
    </w:p>
    <w:p w14:paraId="0952E0CE" w14:textId="0BE0E455" w:rsidR="007B6FAE" w:rsidRDefault="007B6FAE" w:rsidP="00FB1BF9">
      <w:pPr>
        <w:ind w:left="360"/>
        <w:rPr>
          <w:b/>
        </w:rPr>
      </w:pPr>
      <w:r w:rsidRPr="00194455">
        <w:rPr>
          <w:b/>
        </w:rPr>
        <w:t>SIGNED by the Landlord</w:t>
      </w:r>
      <w:r>
        <w:rPr>
          <w:b/>
        </w:rPr>
        <w:t>:</w:t>
      </w:r>
      <w:r w:rsidRPr="00194455">
        <w:rPr>
          <w:b/>
        </w:rPr>
        <w:t xml:space="preserve"> </w:t>
      </w:r>
      <w:r w:rsidRPr="00194455">
        <w:rPr>
          <w:b/>
        </w:rPr>
        <w:tab/>
      </w:r>
    </w:p>
    <w:p w14:paraId="4DA44DA5" w14:textId="334398B2" w:rsidR="00FB1BF9" w:rsidRDefault="00FB1BF9" w:rsidP="00FB1BF9">
      <w:pPr>
        <w:ind w:left="360"/>
        <w:rPr>
          <w:b/>
        </w:rPr>
      </w:pPr>
    </w:p>
    <w:p w14:paraId="4345B1C4" w14:textId="63C18285" w:rsidR="00FB1BF9" w:rsidRDefault="00FB1BF9" w:rsidP="00FB1BF9">
      <w:pPr>
        <w:ind w:left="360"/>
        <w:rPr>
          <w:b/>
        </w:rPr>
      </w:pPr>
    </w:p>
    <w:p w14:paraId="0973286F" w14:textId="77777777" w:rsidR="00FB1BF9" w:rsidRDefault="00FB1BF9" w:rsidP="00FB1BF9">
      <w:pPr>
        <w:ind w:left="360"/>
        <w:rPr>
          <w:b/>
        </w:rPr>
      </w:pPr>
    </w:p>
    <w:p w14:paraId="11B90BC0" w14:textId="207A2892" w:rsidR="00FB1BF9" w:rsidRDefault="00FB1BF9" w:rsidP="00FB1BF9">
      <w:pPr>
        <w:ind w:left="360"/>
        <w:rPr>
          <w:b/>
        </w:rPr>
      </w:pPr>
      <w:r>
        <w:rPr>
          <w:b/>
        </w:rPr>
        <w:t>Date</w:t>
      </w:r>
    </w:p>
    <w:p w14:paraId="05E514D2" w14:textId="77777777" w:rsidR="003918D4" w:rsidRDefault="003918D4" w:rsidP="00FB1BF9">
      <w:pPr>
        <w:ind w:left="360"/>
        <w:rPr>
          <w:b/>
        </w:rPr>
      </w:pPr>
    </w:p>
    <w:p w14:paraId="36101A2D" w14:textId="77777777" w:rsidR="003918D4" w:rsidRDefault="003918D4" w:rsidP="00FB1BF9">
      <w:pPr>
        <w:ind w:left="360"/>
        <w:rPr>
          <w:b/>
        </w:rPr>
      </w:pPr>
    </w:p>
    <w:p w14:paraId="29E514C3" w14:textId="77777777" w:rsidR="003918D4" w:rsidRPr="00B60564" w:rsidRDefault="003918D4" w:rsidP="00FB1BF9">
      <w:pPr>
        <w:ind w:left="360"/>
        <w:rPr>
          <w:b/>
        </w:rPr>
      </w:pPr>
    </w:p>
    <w:tbl>
      <w:tblPr>
        <w:tblW w:w="10424" w:type="dxa"/>
        <w:tblLook w:val="04A0" w:firstRow="1" w:lastRow="0" w:firstColumn="1" w:lastColumn="0" w:noHBand="0" w:noVBand="1"/>
      </w:tblPr>
      <w:tblGrid>
        <w:gridCol w:w="5028"/>
        <w:gridCol w:w="5396"/>
      </w:tblGrid>
      <w:tr w:rsidR="003918D4" w:rsidRPr="003918D4" w14:paraId="5C14F185" w14:textId="77777777" w:rsidTr="003918D4">
        <w:trPr>
          <w:trHeight w:val="735"/>
        </w:trPr>
        <w:tc>
          <w:tcPr>
            <w:tcW w:w="5028" w:type="dxa"/>
            <w:tcBorders>
              <w:top w:val="single" w:sz="8" w:space="0" w:color="auto"/>
              <w:left w:val="single" w:sz="8" w:space="0" w:color="auto"/>
              <w:bottom w:val="single" w:sz="8" w:space="0" w:color="auto"/>
              <w:right w:val="nil"/>
            </w:tcBorders>
            <w:shd w:val="clear" w:color="auto" w:fill="auto"/>
            <w:noWrap/>
            <w:vAlign w:val="center"/>
            <w:hideMark/>
          </w:tcPr>
          <w:p w14:paraId="3DC8CB52" w14:textId="77777777" w:rsidR="003918D4" w:rsidRPr="003918D4" w:rsidRDefault="003918D4" w:rsidP="003918D4">
            <w:pPr>
              <w:widowControl/>
              <w:autoSpaceDE/>
              <w:autoSpaceDN/>
              <w:adjustRightInd/>
              <w:jc w:val="center"/>
              <w:rPr>
                <w:rFonts w:ascii="Calibri" w:hAnsi="Calibri" w:cs="Calibri"/>
                <w:b/>
                <w:bCs/>
                <w:color w:val="000000"/>
                <w:sz w:val="48"/>
                <w:szCs w:val="48"/>
              </w:rPr>
            </w:pPr>
            <w:r w:rsidRPr="003918D4">
              <w:rPr>
                <w:rFonts w:ascii="Calibri" w:hAnsi="Calibri" w:cs="Calibri"/>
                <w:b/>
                <w:bCs/>
                <w:color w:val="000000"/>
                <w:sz w:val="48"/>
                <w:szCs w:val="48"/>
              </w:rPr>
              <w:lastRenderedPageBreak/>
              <w:t>Schedule 1</w:t>
            </w:r>
          </w:p>
        </w:tc>
        <w:tc>
          <w:tcPr>
            <w:tcW w:w="5396" w:type="dxa"/>
            <w:tcBorders>
              <w:top w:val="nil"/>
              <w:left w:val="nil"/>
              <w:bottom w:val="nil"/>
              <w:right w:val="nil"/>
            </w:tcBorders>
            <w:shd w:val="clear" w:color="auto" w:fill="auto"/>
            <w:noWrap/>
            <w:vAlign w:val="bottom"/>
            <w:hideMark/>
          </w:tcPr>
          <w:p w14:paraId="5B2CCFD2" w14:textId="65A3A0F4" w:rsidR="003918D4" w:rsidRPr="003918D4" w:rsidRDefault="00C10D58" w:rsidP="003918D4">
            <w:pPr>
              <w:widowControl/>
              <w:autoSpaceDE/>
              <w:autoSpaceDN/>
              <w:adjustRightInd/>
              <w:rPr>
                <w:rFonts w:ascii="Calibri" w:hAnsi="Calibri" w:cs="Calibri"/>
                <w:color w:val="000000"/>
                <w:sz w:val="22"/>
                <w:szCs w:val="22"/>
              </w:rPr>
            </w:pPr>
            <w:r>
              <w:rPr>
                <w:noProof/>
              </w:rPr>
              <w:drawing>
                <wp:inline distT="0" distB="0" distL="0" distR="0" wp14:anchorId="5162A048" wp14:editId="3B277D61">
                  <wp:extent cx="3251200" cy="685800"/>
                  <wp:effectExtent l="0" t="0" r="0" b="0"/>
                  <wp:docPr id="1941179786" name="Picture 1941179786" descr="A picture containing font, tex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84383" name="Picture 1" descr="A picture containing font, text, graphics,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7196" cy="693393"/>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5170"/>
            </w:tblGrid>
            <w:tr w:rsidR="003918D4" w:rsidRPr="003918D4" w14:paraId="2B7887BB" w14:textId="77777777">
              <w:trPr>
                <w:trHeight w:val="735"/>
                <w:tblCellSpacing w:w="0" w:type="dxa"/>
              </w:trPr>
              <w:tc>
                <w:tcPr>
                  <w:tcW w:w="5380" w:type="dxa"/>
                  <w:tcBorders>
                    <w:top w:val="single" w:sz="8" w:space="0" w:color="auto"/>
                    <w:left w:val="nil"/>
                    <w:bottom w:val="single" w:sz="8" w:space="0" w:color="auto"/>
                    <w:right w:val="single" w:sz="8" w:space="0" w:color="auto"/>
                  </w:tcBorders>
                  <w:shd w:val="clear" w:color="auto" w:fill="auto"/>
                  <w:vAlign w:val="bottom"/>
                  <w:hideMark/>
                </w:tcPr>
                <w:p w14:paraId="612D8C9F" w14:textId="77777777" w:rsidR="003918D4" w:rsidRPr="003918D4" w:rsidRDefault="003918D4" w:rsidP="003918D4">
                  <w:pPr>
                    <w:widowControl/>
                    <w:autoSpaceDE/>
                    <w:autoSpaceDN/>
                    <w:adjustRightInd/>
                    <w:rPr>
                      <w:rFonts w:ascii="Calibri" w:hAnsi="Calibri" w:cs="Calibri"/>
                      <w:color w:val="000000"/>
                      <w:sz w:val="22"/>
                      <w:szCs w:val="22"/>
                    </w:rPr>
                  </w:pPr>
                  <w:r w:rsidRPr="003918D4">
                    <w:rPr>
                      <w:rFonts w:ascii="Calibri" w:hAnsi="Calibri" w:cs="Calibri"/>
                      <w:color w:val="000000"/>
                      <w:sz w:val="22"/>
                      <w:szCs w:val="22"/>
                    </w:rPr>
                    <w:t> </w:t>
                  </w:r>
                </w:p>
              </w:tc>
            </w:tr>
          </w:tbl>
          <w:p w14:paraId="49FBCDDA" w14:textId="77777777" w:rsidR="003918D4" w:rsidRPr="003918D4" w:rsidRDefault="003918D4" w:rsidP="003918D4">
            <w:pPr>
              <w:widowControl/>
              <w:autoSpaceDE/>
              <w:autoSpaceDN/>
              <w:adjustRightInd/>
              <w:rPr>
                <w:rFonts w:ascii="Calibri" w:hAnsi="Calibri" w:cs="Calibri"/>
                <w:color w:val="000000"/>
                <w:sz w:val="22"/>
                <w:szCs w:val="22"/>
              </w:rPr>
            </w:pPr>
          </w:p>
        </w:tc>
      </w:tr>
      <w:tr w:rsidR="003918D4" w:rsidRPr="003918D4" w14:paraId="67A49333" w14:textId="77777777" w:rsidTr="003918D4">
        <w:trPr>
          <w:trHeight w:val="360"/>
        </w:trPr>
        <w:tc>
          <w:tcPr>
            <w:tcW w:w="10424" w:type="dxa"/>
            <w:gridSpan w:val="2"/>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2A82668A" w14:textId="77777777" w:rsidR="003918D4" w:rsidRPr="003918D4" w:rsidRDefault="003918D4" w:rsidP="003918D4">
            <w:pPr>
              <w:widowControl/>
              <w:autoSpaceDE/>
              <w:autoSpaceDN/>
              <w:adjustRightInd/>
              <w:jc w:val="center"/>
              <w:rPr>
                <w:rFonts w:ascii="Calibri" w:hAnsi="Calibri" w:cs="Calibri"/>
                <w:b/>
                <w:bCs/>
                <w:color w:val="000000"/>
                <w:sz w:val="26"/>
                <w:szCs w:val="26"/>
              </w:rPr>
            </w:pPr>
            <w:r w:rsidRPr="003918D4">
              <w:rPr>
                <w:rFonts w:ascii="Calibri" w:hAnsi="Calibri" w:cs="Calibri"/>
                <w:b/>
                <w:bCs/>
                <w:color w:val="000000"/>
                <w:sz w:val="26"/>
                <w:szCs w:val="26"/>
              </w:rPr>
              <w:t>Council Tax - Preston Checklist</w:t>
            </w:r>
          </w:p>
        </w:tc>
      </w:tr>
      <w:tr w:rsidR="003918D4" w:rsidRPr="003918D4" w14:paraId="3FC219F6" w14:textId="77777777" w:rsidTr="003918D4">
        <w:trPr>
          <w:trHeight w:val="360"/>
        </w:trPr>
        <w:tc>
          <w:tcPr>
            <w:tcW w:w="5028" w:type="dxa"/>
            <w:tcBorders>
              <w:top w:val="nil"/>
              <w:left w:val="single" w:sz="8" w:space="0" w:color="auto"/>
              <w:bottom w:val="single" w:sz="8" w:space="0" w:color="auto"/>
              <w:right w:val="nil"/>
            </w:tcBorders>
            <w:shd w:val="clear" w:color="000000" w:fill="D9E1F2"/>
            <w:noWrap/>
            <w:vAlign w:val="center"/>
            <w:hideMark/>
          </w:tcPr>
          <w:p w14:paraId="2FAFE7EA" w14:textId="77777777" w:rsidR="003918D4" w:rsidRPr="003918D4" w:rsidRDefault="003918D4" w:rsidP="003918D4">
            <w:pPr>
              <w:widowControl/>
              <w:autoSpaceDE/>
              <w:autoSpaceDN/>
              <w:adjustRightInd/>
              <w:jc w:val="center"/>
              <w:rPr>
                <w:rFonts w:ascii="Calibri" w:hAnsi="Calibri" w:cs="Calibri"/>
                <w:b/>
                <w:bCs/>
                <w:color w:val="000000"/>
                <w:sz w:val="26"/>
                <w:szCs w:val="26"/>
              </w:rPr>
            </w:pPr>
            <w:r w:rsidRPr="003918D4">
              <w:rPr>
                <w:rFonts w:ascii="Calibri" w:hAnsi="Calibri" w:cs="Calibri"/>
                <w:b/>
                <w:bCs/>
                <w:color w:val="000000"/>
                <w:sz w:val="26"/>
                <w:szCs w:val="26"/>
              </w:rPr>
              <w:t>Description</w:t>
            </w:r>
          </w:p>
        </w:tc>
        <w:tc>
          <w:tcPr>
            <w:tcW w:w="5396" w:type="dxa"/>
            <w:tcBorders>
              <w:top w:val="nil"/>
              <w:left w:val="single" w:sz="8" w:space="0" w:color="auto"/>
              <w:bottom w:val="nil"/>
              <w:right w:val="single" w:sz="8" w:space="0" w:color="auto"/>
            </w:tcBorders>
            <w:shd w:val="clear" w:color="000000" w:fill="D9E1F2"/>
            <w:vAlign w:val="center"/>
            <w:hideMark/>
          </w:tcPr>
          <w:p w14:paraId="0A60D46D" w14:textId="77777777" w:rsidR="003918D4" w:rsidRPr="003918D4" w:rsidRDefault="003918D4" w:rsidP="003918D4">
            <w:pPr>
              <w:widowControl/>
              <w:autoSpaceDE/>
              <w:autoSpaceDN/>
              <w:adjustRightInd/>
              <w:jc w:val="center"/>
              <w:rPr>
                <w:rFonts w:ascii="Calibri" w:hAnsi="Calibri" w:cs="Calibri"/>
                <w:b/>
                <w:bCs/>
                <w:color w:val="000000"/>
                <w:sz w:val="26"/>
                <w:szCs w:val="26"/>
              </w:rPr>
            </w:pPr>
            <w:r w:rsidRPr="003918D4">
              <w:rPr>
                <w:rFonts w:ascii="Calibri" w:hAnsi="Calibri" w:cs="Calibri"/>
                <w:b/>
                <w:bCs/>
                <w:color w:val="000000"/>
                <w:sz w:val="26"/>
                <w:szCs w:val="26"/>
              </w:rPr>
              <w:t>Notes</w:t>
            </w:r>
          </w:p>
        </w:tc>
      </w:tr>
      <w:tr w:rsidR="003918D4" w:rsidRPr="003918D4" w14:paraId="111D37DA" w14:textId="77777777" w:rsidTr="003918D4">
        <w:trPr>
          <w:trHeight w:val="345"/>
        </w:trPr>
        <w:tc>
          <w:tcPr>
            <w:tcW w:w="5028" w:type="dxa"/>
            <w:tcBorders>
              <w:top w:val="nil"/>
              <w:left w:val="single" w:sz="8" w:space="0" w:color="auto"/>
              <w:bottom w:val="single" w:sz="4" w:space="0" w:color="auto"/>
              <w:right w:val="nil"/>
            </w:tcBorders>
            <w:shd w:val="clear" w:color="auto" w:fill="auto"/>
            <w:noWrap/>
            <w:vAlign w:val="bottom"/>
            <w:hideMark/>
          </w:tcPr>
          <w:p w14:paraId="146ACD55"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Full Time Students</w:t>
            </w:r>
          </w:p>
        </w:tc>
        <w:tc>
          <w:tcPr>
            <w:tcW w:w="5396"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6053FCFC"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Exempt Class N for the period of the course.</w:t>
            </w:r>
          </w:p>
        </w:tc>
      </w:tr>
      <w:tr w:rsidR="003918D4" w:rsidRPr="003918D4" w14:paraId="3135D9AB" w14:textId="77777777" w:rsidTr="003918D4">
        <w:trPr>
          <w:trHeight w:val="345"/>
        </w:trPr>
        <w:tc>
          <w:tcPr>
            <w:tcW w:w="5028" w:type="dxa"/>
            <w:tcBorders>
              <w:top w:val="nil"/>
              <w:left w:val="single" w:sz="8" w:space="0" w:color="auto"/>
              <w:bottom w:val="single" w:sz="4" w:space="0" w:color="auto"/>
              <w:right w:val="nil"/>
            </w:tcBorders>
            <w:shd w:val="clear" w:color="auto" w:fill="auto"/>
            <w:noWrap/>
            <w:vAlign w:val="bottom"/>
            <w:hideMark/>
          </w:tcPr>
          <w:p w14:paraId="28F453AE"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All but one is a student</w:t>
            </w:r>
          </w:p>
        </w:tc>
        <w:tc>
          <w:tcPr>
            <w:tcW w:w="5396" w:type="dxa"/>
            <w:tcBorders>
              <w:top w:val="nil"/>
              <w:left w:val="single" w:sz="8" w:space="0" w:color="auto"/>
              <w:bottom w:val="single" w:sz="4" w:space="0" w:color="auto"/>
              <w:right w:val="single" w:sz="8" w:space="0" w:color="auto"/>
            </w:tcBorders>
            <w:shd w:val="clear" w:color="auto" w:fill="auto"/>
            <w:vAlign w:val="bottom"/>
            <w:hideMark/>
          </w:tcPr>
          <w:p w14:paraId="403AF781"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25% Discount / 75% charge</w:t>
            </w:r>
          </w:p>
        </w:tc>
      </w:tr>
      <w:tr w:rsidR="003918D4" w:rsidRPr="003918D4" w14:paraId="386060CD" w14:textId="77777777" w:rsidTr="003918D4">
        <w:trPr>
          <w:trHeight w:val="345"/>
        </w:trPr>
        <w:tc>
          <w:tcPr>
            <w:tcW w:w="5028" w:type="dxa"/>
            <w:tcBorders>
              <w:top w:val="nil"/>
              <w:left w:val="single" w:sz="8" w:space="0" w:color="auto"/>
              <w:bottom w:val="single" w:sz="4" w:space="0" w:color="auto"/>
              <w:right w:val="nil"/>
            </w:tcBorders>
            <w:shd w:val="clear" w:color="auto" w:fill="auto"/>
            <w:noWrap/>
            <w:vAlign w:val="bottom"/>
            <w:hideMark/>
          </w:tcPr>
          <w:p w14:paraId="79EC4BBC"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Key Workers</w:t>
            </w:r>
          </w:p>
        </w:tc>
        <w:tc>
          <w:tcPr>
            <w:tcW w:w="5396" w:type="dxa"/>
            <w:tcBorders>
              <w:top w:val="nil"/>
              <w:left w:val="single" w:sz="8" w:space="0" w:color="auto"/>
              <w:bottom w:val="single" w:sz="4" w:space="0" w:color="auto"/>
              <w:right w:val="single" w:sz="8" w:space="0" w:color="auto"/>
            </w:tcBorders>
            <w:shd w:val="clear" w:color="auto" w:fill="auto"/>
            <w:vAlign w:val="bottom"/>
            <w:hideMark/>
          </w:tcPr>
          <w:p w14:paraId="79226A99"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100% charge</w:t>
            </w:r>
          </w:p>
        </w:tc>
      </w:tr>
      <w:tr w:rsidR="003918D4" w:rsidRPr="003918D4" w14:paraId="30B733DD" w14:textId="77777777" w:rsidTr="003918D4">
        <w:trPr>
          <w:trHeight w:val="345"/>
        </w:trPr>
        <w:tc>
          <w:tcPr>
            <w:tcW w:w="5028" w:type="dxa"/>
            <w:tcBorders>
              <w:top w:val="nil"/>
              <w:left w:val="single" w:sz="8" w:space="0" w:color="auto"/>
              <w:bottom w:val="single" w:sz="4" w:space="0" w:color="auto"/>
              <w:right w:val="nil"/>
            </w:tcBorders>
            <w:shd w:val="clear" w:color="auto" w:fill="auto"/>
            <w:noWrap/>
            <w:vAlign w:val="bottom"/>
            <w:hideMark/>
          </w:tcPr>
          <w:p w14:paraId="646E5DA1"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Empty Clusters</w:t>
            </w:r>
          </w:p>
        </w:tc>
        <w:tc>
          <w:tcPr>
            <w:tcW w:w="5396" w:type="dxa"/>
            <w:tcBorders>
              <w:top w:val="nil"/>
              <w:left w:val="single" w:sz="8" w:space="0" w:color="auto"/>
              <w:bottom w:val="single" w:sz="4" w:space="0" w:color="auto"/>
              <w:right w:val="single" w:sz="8" w:space="0" w:color="auto"/>
            </w:tcBorders>
            <w:shd w:val="clear" w:color="auto" w:fill="auto"/>
            <w:vAlign w:val="bottom"/>
            <w:hideMark/>
          </w:tcPr>
          <w:p w14:paraId="790ADC6D"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100% charge</w:t>
            </w:r>
          </w:p>
        </w:tc>
      </w:tr>
      <w:tr w:rsidR="003918D4" w:rsidRPr="003918D4" w14:paraId="55F4D0C7" w14:textId="77777777" w:rsidTr="003918D4">
        <w:trPr>
          <w:trHeight w:val="345"/>
        </w:trPr>
        <w:tc>
          <w:tcPr>
            <w:tcW w:w="5028" w:type="dxa"/>
            <w:tcBorders>
              <w:top w:val="nil"/>
              <w:left w:val="single" w:sz="8" w:space="0" w:color="auto"/>
              <w:bottom w:val="single" w:sz="4" w:space="0" w:color="auto"/>
              <w:right w:val="nil"/>
            </w:tcBorders>
            <w:shd w:val="clear" w:color="auto" w:fill="auto"/>
            <w:noWrap/>
            <w:vAlign w:val="bottom"/>
            <w:hideMark/>
          </w:tcPr>
          <w:p w14:paraId="7F4D7F45"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Up to 12 months with eligible major works</w:t>
            </w:r>
          </w:p>
        </w:tc>
        <w:tc>
          <w:tcPr>
            <w:tcW w:w="5396" w:type="dxa"/>
            <w:tcBorders>
              <w:top w:val="nil"/>
              <w:left w:val="single" w:sz="8" w:space="0" w:color="auto"/>
              <w:bottom w:val="single" w:sz="4" w:space="0" w:color="auto"/>
              <w:right w:val="single" w:sz="8" w:space="0" w:color="auto"/>
            </w:tcBorders>
            <w:shd w:val="clear" w:color="auto" w:fill="auto"/>
            <w:vAlign w:val="bottom"/>
            <w:hideMark/>
          </w:tcPr>
          <w:p w14:paraId="5B188009"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50% up to 12 months then a full charge is due</w:t>
            </w:r>
          </w:p>
        </w:tc>
      </w:tr>
      <w:tr w:rsidR="003918D4" w:rsidRPr="003918D4" w14:paraId="3A02AB71" w14:textId="77777777" w:rsidTr="003918D4">
        <w:trPr>
          <w:trHeight w:val="345"/>
        </w:trPr>
        <w:tc>
          <w:tcPr>
            <w:tcW w:w="5028" w:type="dxa"/>
            <w:tcBorders>
              <w:top w:val="nil"/>
              <w:left w:val="single" w:sz="8" w:space="0" w:color="auto"/>
              <w:bottom w:val="single" w:sz="4" w:space="0" w:color="auto"/>
              <w:right w:val="nil"/>
            </w:tcBorders>
            <w:shd w:val="clear" w:color="auto" w:fill="auto"/>
            <w:noWrap/>
            <w:vAlign w:val="center"/>
            <w:hideMark/>
          </w:tcPr>
          <w:p w14:paraId="2BFA57A2"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Up to 6 months with eligible major works</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3E00A690"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50% up to a maximum period of 12 months.</w:t>
            </w:r>
          </w:p>
        </w:tc>
      </w:tr>
      <w:tr w:rsidR="003918D4" w:rsidRPr="003918D4" w14:paraId="23E48326" w14:textId="77777777" w:rsidTr="003918D4">
        <w:trPr>
          <w:trHeight w:val="345"/>
        </w:trPr>
        <w:tc>
          <w:tcPr>
            <w:tcW w:w="5028" w:type="dxa"/>
            <w:tcBorders>
              <w:top w:val="nil"/>
              <w:left w:val="single" w:sz="8" w:space="0" w:color="auto"/>
              <w:bottom w:val="nil"/>
              <w:right w:val="nil"/>
            </w:tcBorders>
            <w:shd w:val="clear" w:color="auto" w:fill="auto"/>
            <w:noWrap/>
            <w:vAlign w:val="bottom"/>
            <w:hideMark/>
          </w:tcPr>
          <w:p w14:paraId="1377F2AF"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Unoccupied but furnished</w:t>
            </w:r>
          </w:p>
        </w:tc>
        <w:tc>
          <w:tcPr>
            <w:tcW w:w="5396" w:type="dxa"/>
            <w:tcBorders>
              <w:top w:val="nil"/>
              <w:left w:val="single" w:sz="8" w:space="0" w:color="auto"/>
              <w:bottom w:val="single" w:sz="4" w:space="0" w:color="auto"/>
              <w:right w:val="single" w:sz="8" w:space="0" w:color="auto"/>
            </w:tcBorders>
            <w:shd w:val="clear" w:color="auto" w:fill="auto"/>
            <w:vAlign w:val="bottom"/>
            <w:hideMark/>
          </w:tcPr>
          <w:p w14:paraId="7BA5D4E0"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100% charge</w:t>
            </w:r>
          </w:p>
        </w:tc>
      </w:tr>
      <w:tr w:rsidR="003918D4" w:rsidRPr="003918D4" w14:paraId="1A6D1F81" w14:textId="77777777" w:rsidTr="003918D4">
        <w:trPr>
          <w:trHeight w:val="345"/>
        </w:trPr>
        <w:tc>
          <w:tcPr>
            <w:tcW w:w="5028" w:type="dxa"/>
            <w:tcBorders>
              <w:top w:val="single" w:sz="4" w:space="0" w:color="auto"/>
              <w:left w:val="single" w:sz="8" w:space="0" w:color="auto"/>
              <w:bottom w:val="single" w:sz="4" w:space="0" w:color="auto"/>
              <w:right w:val="nil"/>
            </w:tcBorders>
            <w:shd w:val="clear" w:color="auto" w:fill="auto"/>
            <w:noWrap/>
            <w:vAlign w:val="bottom"/>
            <w:hideMark/>
          </w:tcPr>
          <w:p w14:paraId="10880054"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1 student but course ended</w:t>
            </w:r>
          </w:p>
        </w:tc>
        <w:tc>
          <w:tcPr>
            <w:tcW w:w="5396" w:type="dxa"/>
            <w:tcBorders>
              <w:top w:val="nil"/>
              <w:left w:val="single" w:sz="8" w:space="0" w:color="auto"/>
              <w:bottom w:val="single" w:sz="4" w:space="0" w:color="auto"/>
              <w:right w:val="single" w:sz="8" w:space="0" w:color="auto"/>
            </w:tcBorders>
            <w:shd w:val="clear" w:color="auto" w:fill="auto"/>
            <w:vAlign w:val="bottom"/>
            <w:hideMark/>
          </w:tcPr>
          <w:p w14:paraId="4C8160D8"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25% Discount / 75% charge</w:t>
            </w:r>
          </w:p>
        </w:tc>
      </w:tr>
      <w:tr w:rsidR="003918D4" w:rsidRPr="003918D4" w14:paraId="0F07809D" w14:textId="77777777" w:rsidTr="003918D4">
        <w:trPr>
          <w:trHeight w:val="345"/>
        </w:trPr>
        <w:tc>
          <w:tcPr>
            <w:tcW w:w="5028" w:type="dxa"/>
            <w:tcBorders>
              <w:top w:val="nil"/>
              <w:left w:val="single" w:sz="8" w:space="0" w:color="auto"/>
              <w:bottom w:val="single" w:sz="4" w:space="0" w:color="auto"/>
              <w:right w:val="nil"/>
            </w:tcBorders>
            <w:shd w:val="clear" w:color="auto" w:fill="auto"/>
            <w:noWrap/>
            <w:vAlign w:val="bottom"/>
            <w:hideMark/>
          </w:tcPr>
          <w:p w14:paraId="675E53F4"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Students leave before tenancy ends</w:t>
            </w:r>
          </w:p>
        </w:tc>
        <w:tc>
          <w:tcPr>
            <w:tcW w:w="5396" w:type="dxa"/>
            <w:tcBorders>
              <w:top w:val="nil"/>
              <w:left w:val="single" w:sz="8" w:space="0" w:color="auto"/>
              <w:bottom w:val="single" w:sz="4" w:space="0" w:color="auto"/>
              <w:right w:val="single" w:sz="8" w:space="0" w:color="auto"/>
            </w:tcBorders>
            <w:shd w:val="clear" w:color="auto" w:fill="auto"/>
            <w:vAlign w:val="bottom"/>
            <w:hideMark/>
          </w:tcPr>
          <w:p w14:paraId="28C7AB68"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 xml:space="preserve">100% charge from vacated date till end tenancy </w:t>
            </w:r>
          </w:p>
        </w:tc>
      </w:tr>
      <w:tr w:rsidR="003918D4" w:rsidRPr="003918D4" w14:paraId="210DA6CA" w14:textId="77777777" w:rsidTr="003918D4">
        <w:trPr>
          <w:trHeight w:val="345"/>
        </w:trPr>
        <w:tc>
          <w:tcPr>
            <w:tcW w:w="5028" w:type="dxa"/>
            <w:tcBorders>
              <w:top w:val="nil"/>
              <w:left w:val="single" w:sz="8" w:space="0" w:color="auto"/>
              <w:bottom w:val="single" w:sz="4" w:space="0" w:color="auto"/>
              <w:right w:val="nil"/>
            </w:tcBorders>
            <w:shd w:val="clear" w:color="auto" w:fill="auto"/>
            <w:noWrap/>
            <w:vAlign w:val="bottom"/>
            <w:hideMark/>
          </w:tcPr>
          <w:p w14:paraId="2DDDB39E"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1 or more students but course ended</w:t>
            </w:r>
          </w:p>
        </w:tc>
        <w:tc>
          <w:tcPr>
            <w:tcW w:w="5396" w:type="dxa"/>
            <w:tcBorders>
              <w:top w:val="nil"/>
              <w:left w:val="single" w:sz="8" w:space="0" w:color="auto"/>
              <w:bottom w:val="single" w:sz="4" w:space="0" w:color="auto"/>
              <w:right w:val="single" w:sz="8" w:space="0" w:color="auto"/>
            </w:tcBorders>
            <w:shd w:val="clear" w:color="auto" w:fill="auto"/>
            <w:vAlign w:val="bottom"/>
            <w:hideMark/>
          </w:tcPr>
          <w:p w14:paraId="2D409129"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100% until they tenancy ends</w:t>
            </w:r>
          </w:p>
        </w:tc>
      </w:tr>
      <w:tr w:rsidR="003918D4" w:rsidRPr="003918D4" w14:paraId="2BE3C8E4" w14:textId="77777777" w:rsidTr="003918D4">
        <w:trPr>
          <w:trHeight w:val="345"/>
        </w:trPr>
        <w:tc>
          <w:tcPr>
            <w:tcW w:w="5028" w:type="dxa"/>
            <w:tcBorders>
              <w:top w:val="nil"/>
              <w:left w:val="single" w:sz="8" w:space="0" w:color="auto"/>
              <w:bottom w:val="single" w:sz="4" w:space="0" w:color="auto"/>
              <w:right w:val="nil"/>
            </w:tcBorders>
            <w:shd w:val="clear" w:color="auto" w:fill="auto"/>
            <w:vAlign w:val="center"/>
            <w:hideMark/>
          </w:tcPr>
          <w:p w14:paraId="23C46582"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Apprentice earns more than £195 per week</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4076E2B3"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No discount</w:t>
            </w:r>
          </w:p>
        </w:tc>
      </w:tr>
      <w:tr w:rsidR="003918D4" w:rsidRPr="003918D4" w14:paraId="4F040369" w14:textId="77777777" w:rsidTr="003918D4">
        <w:trPr>
          <w:trHeight w:val="345"/>
        </w:trPr>
        <w:tc>
          <w:tcPr>
            <w:tcW w:w="5028" w:type="dxa"/>
            <w:tcBorders>
              <w:top w:val="nil"/>
              <w:left w:val="single" w:sz="8" w:space="0" w:color="auto"/>
              <w:bottom w:val="single" w:sz="4" w:space="0" w:color="auto"/>
              <w:right w:val="nil"/>
            </w:tcBorders>
            <w:shd w:val="clear" w:color="auto" w:fill="auto"/>
            <w:vAlign w:val="center"/>
            <w:hideMark/>
          </w:tcPr>
          <w:p w14:paraId="5C9EA0D4"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Apprentice less more than £195 per week</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4C8CC23A"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 xml:space="preserve">Discount available </w:t>
            </w:r>
          </w:p>
        </w:tc>
      </w:tr>
      <w:tr w:rsidR="003918D4" w:rsidRPr="003918D4" w14:paraId="3B2C1819" w14:textId="77777777" w:rsidTr="003918D4">
        <w:trPr>
          <w:trHeight w:val="690"/>
        </w:trPr>
        <w:tc>
          <w:tcPr>
            <w:tcW w:w="5028" w:type="dxa"/>
            <w:tcBorders>
              <w:top w:val="nil"/>
              <w:left w:val="single" w:sz="8" w:space="0" w:color="auto"/>
              <w:bottom w:val="single" w:sz="4" w:space="0" w:color="auto"/>
              <w:right w:val="nil"/>
            </w:tcBorders>
            <w:shd w:val="clear" w:color="auto" w:fill="auto"/>
            <w:vAlign w:val="center"/>
            <w:hideMark/>
          </w:tcPr>
          <w:p w14:paraId="6803B2E7" w14:textId="77777777" w:rsidR="003918D4" w:rsidRPr="003918D4" w:rsidRDefault="003918D4" w:rsidP="003918D4">
            <w:pPr>
              <w:widowControl/>
              <w:autoSpaceDE/>
              <w:autoSpaceDN/>
              <w:adjustRightInd/>
              <w:jc w:val="center"/>
              <w:rPr>
                <w:rFonts w:ascii="Calibri" w:hAnsi="Calibri" w:cs="Calibri"/>
                <w:sz w:val="26"/>
                <w:szCs w:val="26"/>
              </w:rPr>
            </w:pPr>
            <w:r w:rsidRPr="003918D4">
              <w:rPr>
                <w:rFonts w:ascii="Calibri" w:hAnsi="Calibri" w:cs="Calibri"/>
                <w:sz w:val="26"/>
                <w:szCs w:val="26"/>
              </w:rPr>
              <w:t>A dwelling occupied by mixed full-time students and eligible apprentices</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70F32700"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50% charge</w:t>
            </w:r>
          </w:p>
        </w:tc>
      </w:tr>
      <w:tr w:rsidR="003918D4" w:rsidRPr="003918D4" w14:paraId="42A2CFE9" w14:textId="77777777" w:rsidTr="003918D4">
        <w:trPr>
          <w:trHeight w:val="690"/>
        </w:trPr>
        <w:tc>
          <w:tcPr>
            <w:tcW w:w="5028" w:type="dxa"/>
            <w:tcBorders>
              <w:top w:val="nil"/>
              <w:left w:val="single" w:sz="8" w:space="0" w:color="auto"/>
              <w:bottom w:val="single" w:sz="4" w:space="0" w:color="auto"/>
              <w:right w:val="nil"/>
            </w:tcBorders>
            <w:shd w:val="clear" w:color="auto" w:fill="auto"/>
            <w:vAlign w:val="center"/>
            <w:hideMark/>
          </w:tcPr>
          <w:p w14:paraId="25A53C8B" w14:textId="77777777" w:rsidR="003918D4" w:rsidRPr="003918D4" w:rsidRDefault="003918D4" w:rsidP="003918D4">
            <w:pPr>
              <w:widowControl/>
              <w:autoSpaceDE/>
              <w:autoSpaceDN/>
              <w:adjustRightInd/>
              <w:jc w:val="center"/>
              <w:rPr>
                <w:rFonts w:ascii="Calibri" w:hAnsi="Calibri" w:cs="Calibri"/>
                <w:sz w:val="26"/>
                <w:szCs w:val="26"/>
              </w:rPr>
            </w:pPr>
            <w:r w:rsidRPr="003918D4">
              <w:rPr>
                <w:rFonts w:ascii="Calibri" w:hAnsi="Calibri" w:cs="Calibri"/>
                <w:sz w:val="26"/>
                <w:szCs w:val="26"/>
              </w:rPr>
              <w:t xml:space="preserve">A dwelling wholly occupied by eligible apprentices </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4F106295"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50% charge</w:t>
            </w:r>
          </w:p>
        </w:tc>
      </w:tr>
      <w:tr w:rsidR="003918D4" w:rsidRPr="003918D4" w14:paraId="1E961904" w14:textId="77777777" w:rsidTr="003918D4">
        <w:trPr>
          <w:trHeight w:val="1035"/>
        </w:trPr>
        <w:tc>
          <w:tcPr>
            <w:tcW w:w="5028" w:type="dxa"/>
            <w:tcBorders>
              <w:top w:val="nil"/>
              <w:left w:val="single" w:sz="8" w:space="0" w:color="auto"/>
              <w:bottom w:val="nil"/>
              <w:right w:val="nil"/>
            </w:tcBorders>
            <w:shd w:val="clear" w:color="auto" w:fill="auto"/>
            <w:vAlign w:val="center"/>
            <w:hideMark/>
          </w:tcPr>
          <w:p w14:paraId="7B0EF90E" w14:textId="77777777" w:rsidR="003918D4" w:rsidRPr="003918D4" w:rsidRDefault="003918D4" w:rsidP="003918D4">
            <w:pPr>
              <w:widowControl/>
              <w:autoSpaceDE/>
              <w:autoSpaceDN/>
              <w:adjustRightInd/>
              <w:jc w:val="center"/>
              <w:rPr>
                <w:rFonts w:ascii="Calibri" w:hAnsi="Calibri" w:cs="Calibri"/>
                <w:sz w:val="26"/>
                <w:szCs w:val="26"/>
              </w:rPr>
            </w:pPr>
            <w:r w:rsidRPr="003918D4">
              <w:rPr>
                <w:rFonts w:ascii="Calibri" w:hAnsi="Calibri" w:cs="Calibri"/>
                <w:sz w:val="26"/>
                <w:szCs w:val="26"/>
              </w:rPr>
              <w:t>A dwelling which is occupied by mixed full-time students, eligible apprentices and 1 non-student/non-eligible apprentice</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08757F02"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75% charge</w:t>
            </w:r>
          </w:p>
        </w:tc>
      </w:tr>
      <w:tr w:rsidR="003918D4" w:rsidRPr="003918D4" w14:paraId="6DEDF01D" w14:textId="77777777" w:rsidTr="003918D4">
        <w:trPr>
          <w:trHeight w:val="1380"/>
        </w:trPr>
        <w:tc>
          <w:tcPr>
            <w:tcW w:w="5028" w:type="dxa"/>
            <w:tcBorders>
              <w:top w:val="single" w:sz="4" w:space="0" w:color="auto"/>
              <w:left w:val="single" w:sz="8" w:space="0" w:color="auto"/>
              <w:bottom w:val="single" w:sz="4" w:space="0" w:color="auto"/>
              <w:right w:val="nil"/>
            </w:tcBorders>
            <w:shd w:val="clear" w:color="auto" w:fill="auto"/>
            <w:vAlign w:val="center"/>
            <w:hideMark/>
          </w:tcPr>
          <w:p w14:paraId="7F4A6526" w14:textId="77777777" w:rsidR="003918D4" w:rsidRPr="003918D4" w:rsidRDefault="003918D4" w:rsidP="003918D4">
            <w:pPr>
              <w:widowControl/>
              <w:autoSpaceDE/>
              <w:autoSpaceDN/>
              <w:adjustRightInd/>
              <w:jc w:val="center"/>
              <w:rPr>
                <w:rFonts w:ascii="Calibri" w:hAnsi="Calibri" w:cs="Calibri"/>
                <w:sz w:val="26"/>
                <w:szCs w:val="26"/>
              </w:rPr>
            </w:pPr>
            <w:r w:rsidRPr="003918D4">
              <w:rPr>
                <w:rFonts w:ascii="Calibri" w:hAnsi="Calibri" w:cs="Calibri"/>
                <w:sz w:val="26"/>
                <w:szCs w:val="26"/>
              </w:rPr>
              <w:t>A dwelling which is occupied by mixed full-time students, eligible apprentices and 2 non-students/non-eligible apprentices = 100% charge</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64175392"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100% charge</w:t>
            </w:r>
          </w:p>
        </w:tc>
      </w:tr>
      <w:tr w:rsidR="003918D4" w:rsidRPr="003918D4" w14:paraId="7F60F384" w14:textId="77777777" w:rsidTr="003918D4">
        <w:trPr>
          <w:trHeight w:val="690"/>
        </w:trPr>
        <w:tc>
          <w:tcPr>
            <w:tcW w:w="5028" w:type="dxa"/>
            <w:tcBorders>
              <w:top w:val="nil"/>
              <w:left w:val="single" w:sz="8" w:space="0" w:color="auto"/>
              <w:bottom w:val="single" w:sz="4" w:space="0" w:color="auto"/>
              <w:right w:val="nil"/>
            </w:tcBorders>
            <w:shd w:val="clear" w:color="auto" w:fill="auto"/>
            <w:noWrap/>
            <w:vAlign w:val="center"/>
            <w:hideMark/>
          </w:tcPr>
          <w:p w14:paraId="5C216DD6"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Multiple residents</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097F9AC3"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If final year students - landlord liable to pay from when course ends till tenancy end date</w:t>
            </w:r>
          </w:p>
        </w:tc>
      </w:tr>
      <w:tr w:rsidR="003918D4" w:rsidRPr="003918D4" w14:paraId="2EE36470" w14:textId="77777777" w:rsidTr="003918D4">
        <w:trPr>
          <w:trHeight w:val="1725"/>
        </w:trPr>
        <w:tc>
          <w:tcPr>
            <w:tcW w:w="5028" w:type="dxa"/>
            <w:tcBorders>
              <w:top w:val="nil"/>
              <w:left w:val="single" w:sz="8" w:space="0" w:color="auto"/>
              <w:bottom w:val="single" w:sz="4" w:space="0" w:color="auto"/>
              <w:right w:val="nil"/>
            </w:tcBorders>
            <w:shd w:val="clear" w:color="auto" w:fill="auto"/>
            <w:noWrap/>
            <w:vAlign w:val="center"/>
            <w:hideMark/>
          </w:tcPr>
          <w:p w14:paraId="456B1680"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Final year students</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384AF69B"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 xml:space="preserve">Exempt Class N to the date course ends, then depends on how many courses </w:t>
            </w:r>
            <w:proofErr w:type="spellStart"/>
            <w:proofErr w:type="gramStart"/>
            <w:r w:rsidRPr="003918D4">
              <w:rPr>
                <w:rFonts w:ascii="Calibri" w:hAnsi="Calibri" w:cs="Calibri"/>
                <w:color w:val="000000"/>
                <w:sz w:val="26"/>
                <w:szCs w:val="26"/>
              </w:rPr>
              <w:t>end,and</w:t>
            </w:r>
            <w:proofErr w:type="spellEnd"/>
            <w:proofErr w:type="gramEnd"/>
            <w:r w:rsidRPr="003918D4">
              <w:rPr>
                <w:rFonts w:ascii="Calibri" w:hAnsi="Calibri" w:cs="Calibri"/>
                <w:color w:val="000000"/>
                <w:sz w:val="26"/>
                <w:szCs w:val="26"/>
              </w:rPr>
              <w:t xml:space="preserve"> on what dates, could be 25% discount/75% charge and/or be 100% charge. As further above, depends how many are non-students.</w:t>
            </w:r>
          </w:p>
        </w:tc>
      </w:tr>
      <w:tr w:rsidR="003918D4" w:rsidRPr="003918D4" w14:paraId="7390D13C" w14:textId="77777777" w:rsidTr="003918D4">
        <w:trPr>
          <w:trHeight w:val="1380"/>
        </w:trPr>
        <w:tc>
          <w:tcPr>
            <w:tcW w:w="5028" w:type="dxa"/>
            <w:tcBorders>
              <w:top w:val="nil"/>
              <w:left w:val="single" w:sz="8" w:space="0" w:color="auto"/>
              <w:bottom w:val="single" w:sz="4" w:space="0" w:color="auto"/>
              <w:right w:val="nil"/>
            </w:tcBorders>
            <w:shd w:val="clear" w:color="auto" w:fill="auto"/>
            <w:noWrap/>
            <w:vAlign w:val="center"/>
            <w:hideMark/>
          </w:tcPr>
          <w:p w14:paraId="6490E524"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lastRenderedPageBreak/>
              <w:t xml:space="preserve">Student nurses studying academic courses </w:t>
            </w:r>
          </w:p>
        </w:tc>
        <w:tc>
          <w:tcPr>
            <w:tcW w:w="5396" w:type="dxa"/>
            <w:tcBorders>
              <w:top w:val="nil"/>
              <w:left w:val="single" w:sz="8" w:space="0" w:color="auto"/>
              <w:bottom w:val="single" w:sz="4" w:space="0" w:color="auto"/>
              <w:right w:val="single" w:sz="8" w:space="0" w:color="auto"/>
            </w:tcBorders>
            <w:shd w:val="clear" w:color="auto" w:fill="auto"/>
            <w:vAlign w:val="center"/>
            <w:hideMark/>
          </w:tcPr>
          <w:p w14:paraId="25B388B8"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Exempt Class N for the period of their courses. If they reside before course begins, or after course ends, then a charge will be due depending on how many are non-students during that period.</w:t>
            </w:r>
          </w:p>
        </w:tc>
      </w:tr>
      <w:tr w:rsidR="003918D4" w:rsidRPr="003918D4" w14:paraId="26B0B1B1" w14:textId="77777777" w:rsidTr="003918D4">
        <w:trPr>
          <w:trHeight w:val="1050"/>
        </w:trPr>
        <w:tc>
          <w:tcPr>
            <w:tcW w:w="5028" w:type="dxa"/>
            <w:tcBorders>
              <w:top w:val="nil"/>
              <w:left w:val="single" w:sz="8" w:space="0" w:color="auto"/>
              <w:bottom w:val="nil"/>
              <w:right w:val="nil"/>
            </w:tcBorders>
            <w:shd w:val="clear" w:color="auto" w:fill="auto"/>
            <w:noWrap/>
            <w:vAlign w:val="center"/>
            <w:hideMark/>
          </w:tcPr>
          <w:p w14:paraId="15B7D533"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 xml:space="preserve">Foreign language assistant </w:t>
            </w:r>
          </w:p>
        </w:tc>
        <w:tc>
          <w:tcPr>
            <w:tcW w:w="5396" w:type="dxa"/>
            <w:tcBorders>
              <w:top w:val="nil"/>
              <w:left w:val="single" w:sz="8" w:space="0" w:color="auto"/>
              <w:bottom w:val="single" w:sz="8" w:space="0" w:color="auto"/>
              <w:right w:val="single" w:sz="8" w:space="0" w:color="auto"/>
            </w:tcBorders>
            <w:shd w:val="clear" w:color="auto" w:fill="auto"/>
            <w:vAlign w:val="center"/>
            <w:hideMark/>
          </w:tcPr>
          <w:p w14:paraId="487AB64E" w14:textId="77777777" w:rsidR="003918D4" w:rsidRPr="003918D4" w:rsidRDefault="003918D4" w:rsidP="003918D4">
            <w:pPr>
              <w:widowControl/>
              <w:autoSpaceDE/>
              <w:autoSpaceDN/>
              <w:adjustRightInd/>
              <w:jc w:val="center"/>
              <w:rPr>
                <w:rFonts w:ascii="Calibri" w:hAnsi="Calibri" w:cs="Calibri"/>
                <w:color w:val="000000"/>
                <w:sz w:val="26"/>
                <w:szCs w:val="26"/>
              </w:rPr>
            </w:pPr>
            <w:r w:rsidRPr="003918D4">
              <w:rPr>
                <w:rFonts w:ascii="Calibri" w:hAnsi="Calibri" w:cs="Calibri"/>
                <w:color w:val="000000"/>
                <w:sz w:val="26"/>
                <w:szCs w:val="26"/>
              </w:rPr>
              <w:t>Exempt - upload a copy of your certificate from the Education and Training Group with your application</w:t>
            </w:r>
          </w:p>
        </w:tc>
      </w:tr>
      <w:tr w:rsidR="003918D4" w:rsidRPr="003918D4" w14:paraId="32335952" w14:textId="77777777" w:rsidTr="003918D4">
        <w:trPr>
          <w:trHeight w:val="390"/>
        </w:trPr>
        <w:tc>
          <w:tcPr>
            <w:tcW w:w="10424" w:type="dxa"/>
            <w:gridSpan w:val="2"/>
            <w:tcBorders>
              <w:top w:val="single" w:sz="8" w:space="0" w:color="auto"/>
              <w:left w:val="single" w:sz="8" w:space="0" w:color="auto"/>
              <w:bottom w:val="nil"/>
              <w:right w:val="single" w:sz="8" w:space="0" w:color="000000"/>
            </w:tcBorders>
            <w:shd w:val="clear" w:color="000000" w:fill="D0CECE"/>
            <w:noWrap/>
            <w:vAlign w:val="bottom"/>
            <w:hideMark/>
          </w:tcPr>
          <w:p w14:paraId="639DA798" w14:textId="77777777" w:rsidR="003918D4" w:rsidRPr="003918D4" w:rsidRDefault="003918D4" w:rsidP="003918D4">
            <w:pPr>
              <w:widowControl/>
              <w:autoSpaceDE/>
              <w:autoSpaceDN/>
              <w:adjustRightInd/>
              <w:jc w:val="center"/>
              <w:rPr>
                <w:rFonts w:ascii="Calibri" w:hAnsi="Calibri" w:cs="Calibri"/>
                <w:color w:val="000000"/>
                <w:sz w:val="28"/>
                <w:szCs w:val="28"/>
              </w:rPr>
            </w:pPr>
            <w:r w:rsidRPr="003918D4">
              <w:rPr>
                <w:rFonts w:ascii="Calibri" w:hAnsi="Calibri" w:cs="Calibri"/>
                <w:color w:val="000000"/>
                <w:sz w:val="28"/>
                <w:szCs w:val="28"/>
              </w:rPr>
              <w:t>Links</w:t>
            </w:r>
          </w:p>
        </w:tc>
      </w:tr>
      <w:tr w:rsidR="003918D4" w:rsidRPr="003918D4" w14:paraId="10B9E3F0" w14:textId="77777777" w:rsidTr="003918D4">
        <w:trPr>
          <w:trHeight w:val="300"/>
        </w:trPr>
        <w:tc>
          <w:tcPr>
            <w:tcW w:w="50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6F6763A" w14:textId="77777777" w:rsidR="003918D4" w:rsidRPr="003918D4" w:rsidRDefault="00E5346D" w:rsidP="003918D4">
            <w:pPr>
              <w:widowControl/>
              <w:autoSpaceDE/>
              <w:autoSpaceDN/>
              <w:adjustRightInd/>
              <w:rPr>
                <w:rFonts w:ascii="Calibri" w:hAnsi="Calibri" w:cs="Calibri"/>
                <w:color w:val="0563C1"/>
                <w:sz w:val="22"/>
                <w:szCs w:val="22"/>
                <w:u w:val="single"/>
              </w:rPr>
            </w:pPr>
            <w:hyperlink r:id="rId19" w:history="1">
              <w:r w:rsidR="003918D4" w:rsidRPr="003918D4">
                <w:rPr>
                  <w:rFonts w:ascii="Calibri" w:hAnsi="Calibri" w:cs="Calibri"/>
                  <w:color w:val="0563C1"/>
                  <w:sz w:val="22"/>
                  <w:szCs w:val="22"/>
                  <w:u w:val="single"/>
                </w:rPr>
                <w:t>Student discount - Preston City Council</w:t>
              </w:r>
            </w:hyperlink>
          </w:p>
        </w:tc>
        <w:tc>
          <w:tcPr>
            <w:tcW w:w="5396" w:type="dxa"/>
            <w:tcBorders>
              <w:top w:val="single" w:sz="8" w:space="0" w:color="auto"/>
              <w:left w:val="nil"/>
              <w:bottom w:val="single" w:sz="4" w:space="0" w:color="auto"/>
              <w:right w:val="single" w:sz="8" w:space="0" w:color="auto"/>
            </w:tcBorders>
            <w:shd w:val="clear" w:color="auto" w:fill="auto"/>
            <w:vAlign w:val="center"/>
            <w:hideMark/>
          </w:tcPr>
          <w:p w14:paraId="68228E4C" w14:textId="77777777" w:rsidR="003918D4" w:rsidRPr="003918D4" w:rsidRDefault="003918D4" w:rsidP="003918D4">
            <w:pPr>
              <w:widowControl/>
              <w:autoSpaceDE/>
              <w:autoSpaceDN/>
              <w:adjustRightInd/>
              <w:jc w:val="center"/>
              <w:rPr>
                <w:rFonts w:ascii="Calibri" w:hAnsi="Calibri" w:cs="Calibri"/>
                <w:color w:val="000000"/>
                <w:sz w:val="22"/>
                <w:szCs w:val="22"/>
              </w:rPr>
            </w:pPr>
            <w:r w:rsidRPr="003918D4">
              <w:rPr>
                <w:rFonts w:ascii="Calibri" w:hAnsi="Calibri" w:cs="Calibri"/>
                <w:color w:val="000000"/>
                <w:sz w:val="22"/>
                <w:szCs w:val="22"/>
              </w:rPr>
              <w:t>Student discount</w:t>
            </w:r>
          </w:p>
        </w:tc>
      </w:tr>
      <w:tr w:rsidR="003918D4" w:rsidRPr="003918D4" w14:paraId="585E2174" w14:textId="77777777" w:rsidTr="003918D4">
        <w:trPr>
          <w:trHeight w:val="600"/>
        </w:trPr>
        <w:tc>
          <w:tcPr>
            <w:tcW w:w="5028" w:type="dxa"/>
            <w:tcBorders>
              <w:top w:val="nil"/>
              <w:left w:val="single" w:sz="8" w:space="0" w:color="auto"/>
              <w:bottom w:val="single" w:sz="4" w:space="0" w:color="auto"/>
              <w:right w:val="single" w:sz="4" w:space="0" w:color="auto"/>
            </w:tcBorders>
            <w:shd w:val="clear" w:color="auto" w:fill="auto"/>
            <w:vAlign w:val="center"/>
            <w:hideMark/>
          </w:tcPr>
          <w:p w14:paraId="466A17FF" w14:textId="77777777" w:rsidR="003918D4" w:rsidRPr="003918D4" w:rsidRDefault="00E5346D" w:rsidP="003918D4">
            <w:pPr>
              <w:widowControl/>
              <w:autoSpaceDE/>
              <w:autoSpaceDN/>
              <w:adjustRightInd/>
              <w:rPr>
                <w:rFonts w:ascii="Calibri" w:hAnsi="Calibri" w:cs="Calibri"/>
                <w:color w:val="0563C1"/>
                <w:sz w:val="22"/>
                <w:szCs w:val="22"/>
                <w:u w:val="single"/>
              </w:rPr>
            </w:pPr>
            <w:hyperlink r:id="rId20" w:history="1">
              <w:r w:rsidR="003918D4" w:rsidRPr="003918D4">
                <w:rPr>
                  <w:rFonts w:ascii="Calibri" w:hAnsi="Calibri" w:cs="Calibri"/>
                  <w:color w:val="0563C1"/>
                  <w:sz w:val="22"/>
                  <w:szCs w:val="22"/>
                  <w:u w:val="single"/>
                </w:rPr>
                <w:t>How Council Tax works: Discounts for full-time students - GOV.UK (www.gov.uk)</w:t>
              </w:r>
            </w:hyperlink>
          </w:p>
        </w:tc>
        <w:tc>
          <w:tcPr>
            <w:tcW w:w="5396" w:type="dxa"/>
            <w:tcBorders>
              <w:top w:val="nil"/>
              <w:left w:val="nil"/>
              <w:bottom w:val="single" w:sz="4" w:space="0" w:color="auto"/>
              <w:right w:val="single" w:sz="8" w:space="0" w:color="auto"/>
            </w:tcBorders>
            <w:shd w:val="clear" w:color="auto" w:fill="auto"/>
            <w:vAlign w:val="center"/>
            <w:hideMark/>
          </w:tcPr>
          <w:p w14:paraId="6F27791C" w14:textId="77777777" w:rsidR="003918D4" w:rsidRPr="003918D4" w:rsidRDefault="003918D4" w:rsidP="003918D4">
            <w:pPr>
              <w:widowControl/>
              <w:autoSpaceDE/>
              <w:autoSpaceDN/>
              <w:adjustRightInd/>
              <w:jc w:val="center"/>
              <w:rPr>
                <w:rFonts w:ascii="Calibri" w:hAnsi="Calibri" w:cs="Calibri"/>
                <w:color w:val="000000"/>
                <w:sz w:val="22"/>
                <w:szCs w:val="22"/>
              </w:rPr>
            </w:pPr>
            <w:r w:rsidRPr="003918D4">
              <w:rPr>
                <w:rFonts w:ascii="Calibri" w:hAnsi="Calibri" w:cs="Calibri"/>
                <w:color w:val="000000"/>
                <w:sz w:val="22"/>
                <w:szCs w:val="22"/>
              </w:rPr>
              <w:t>How Council Tax Works - Discounts for full time students</w:t>
            </w:r>
          </w:p>
        </w:tc>
      </w:tr>
      <w:tr w:rsidR="003918D4" w:rsidRPr="003918D4" w14:paraId="0E5A4076" w14:textId="77777777" w:rsidTr="003918D4">
        <w:trPr>
          <w:trHeight w:val="615"/>
        </w:trPr>
        <w:tc>
          <w:tcPr>
            <w:tcW w:w="5028" w:type="dxa"/>
            <w:tcBorders>
              <w:top w:val="nil"/>
              <w:left w:val="single" w:sz="8" w:space="0" w:color="auto"/>
              <w:bottom w:val="single" w:sz="8" w:space="0" w:color="auto"/>
              <w:right w:val="single" w:sz="4" w:space="0" w:color="auto"/>
            </w:tcBorders>
            <w:shd w:val="clear" w:color="auto" w:fill="auto"/>
            <w:vAlign w:val="center"/>
            <w:hideMark/>
          </w:tcPr>
          <w:p w14:paraId="2E3649C4" w14:textId="77777777" w:rsidR="003918D4" w:rsidRPr="003918D4" w:rsidRDefault="00E5346D" w:rsidP="003918D4">
            <w:pPr>
              <w:widowControl/>
              <w:autoSpaceDE/>
              <w:autoSpaceDN/>
              <w:adjustRightInd/>
              <w:rPr>
                <w:rFonts w:ascii="Calibri" w:hAnsi="Calibri" w:cs="Calibri"/>
                <w:color w:val="0563C1"/>
                <w:sz w:val="22"/>
                <w:szCs w:val="22"/>
                <w:u w:val="single"/>
              </w:rPr>
            </w:pPr>
            <w:hyperlink r:id="rId21" w:history="1">
              <w:r w:rsidR="003918D4" w:rsidRPr="003918D4">
                <w:rPr>
                  <w:rFonts w:ascii="Calibri" w:hAnsi="Calibri" w:cs="Calibri"/>
                  <w:color w:val="0563C1"/>
                  <w:sz w:val="22"/>
                  <w:szCs w:val="22"/>
                  <w:u w:val="single"/>
                </w:rPr>
                <w:t>How Council Tax works: Who has to pay - GOV.UK (www.gov.uk)</w:t>
              </w:r>
            </w:hyperlink>
          </w:p>
        </w:tc>
        <w:tc>
          <w:tcPr>
            <w:tcW w:w="5396" w:type="dxa"/>
            <w:tcBorders>
              <w:top w:val="nil"/>
              <w:left w:val="nil"/>
              <w:bottom w:val="single" w:sz="8" w:space="0" w:color="auto"/>
              <w:right w:val="single" w:sz="8" w:space="0" w:color="auto"/>
            </w:tcBorders>
            <w:shd w:val="clear" w:color="auto" w:fill="auto"/>
            <w:vAlign w:val="center"/>
            <w:hideMark/>
          </w:tcPr>
          <w:p w14:paraId="73B8A9E2" w14:textId="77777777" w:rsidR="003918D4" w:rsidRPr="003918D4" w:rsidRDefault="003918D4" w:rsidP="003918D4">
            <w:pPr>
              <w:widowControl/>
              <w:autoSpaceDE/>
              <w:autoSpaceDN/>
              <w:adjustRightInd/>
              <w:jc w:val="center"/>
              <w:rPr>
                <w:rFonts w:ascii="Calibri" w:hAnsi="Calibri" w:cs="Calibri"/>
                <w:color w:val="000000"/>
                <w:sz w:val="22"/>
                <w:szCs w:val="22"/>
              </w:rPr>
            </w:pPr>
            <w:r w:rsidRPr="003918D4">
              <w:rPr>
                <w:rFonts w:ascii="Calibri" w:hAnsi="Calibri" w:cs="Calibri"/>
                <w:color w:val="000000"/>
                <w:sz w:val="22"/>
                <w:szCs w:val="22"/>
              </w:rPr>
              <w:t xml:space="preserve">How Council Tax Works - Who </w:t>
            </w:r>
            <w:proofErr w:type="gramStart"/>
            <w:r w:rsidRPr="003918D4">
              <w:rPr>
                <w:rFonts w:ascii="Calibri" w:hAnsi="Calibri" w:cs="Calibri"/>
                <w:color w:val="000000"/>
                <w:sz w:val="22"/>
                <w:szCs w:val="22"/>
              </w:rPr>
              <w:t>has to</w:t>
            </w:r>
            <w:proofErr w:type="gramEnd"/>
            <w:r w:rsidRPr="003918D4">
              <w:rPr>
                <w:rFonts w:ascii="Calibri" w:hAnsi="Calibri" w:cs="Calibri"/>
                <w:color w:val="000000"/>
                <w:sz w:val="22"/>
                <w:szCs w:val="22"/>
              </w:rPr>
              <w:t xml:space="preserve"> pay</w:t>
            </w:r>
          </w:p>
        </w:tc>
      </w:tr>
    </w:tbl>
    <w:p w14:paraId="4B86F875" w14:textId="77777777" w:rsidR="007B6FAE" w:rsidRPr="00660767" w:rsidRDefault="007B6FAE">
      <w:pPr>
        <w:rPr>
          <w:rFonts w:asciiTheme="minorHAnsi" w:hAnsiTheme="minorHAnsi"/>
          <w:sz w:val="22"/>
          <w:szCs w:val="22"/>
        </w:rPr>
      </w:pPr>
    </w:p>
    <w:sectPr w:rsidR="007B6FAE" w:rsidRPr="00660767">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4195" w14:textId="77777777" w:rsidR="00FB4C4B" w:rsidRDefault="00FB4C4B" w:rsidP="00291580">
      <w:r>
        <w:separator/>
      </w:r>
    </w:p>
  </w:endnote>
  <w:endnote w:type="continuationSeparator" w:id="0">
    <w:p w14:paraId="07350DE1" w14:textId="77777777" w:rsidR="00FB4C4B" w:rsidRDefault="00FB4C4B" w:rsidP="00291580">
      <w:r>
        <w:continuationSeparator/>
      </w:r>
    </w:p>
  </w:endnote>
  <w:endnote w:type="continuationNotice" w:id="1">
    <w:p w14:paraId="64C96703" w14:textId="77777777" w:rsidR="00FB4C4B" w:rsidRDefault="00FB4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1222205216"/>
      <w:docPartObj>
        <w:docPartGallery w:val="Page Numbers (Bottom of Page)"/>
        <w:docPartUnique/>
      </w:docPartObj>
    </w:sdtPr>
    <w:sdtEndPr>
      <w:rPr>
        <w:noProof/>
      </w:rPr>
    </w:sdtEndPr>
    <w:sdtContent>
      <w:p w14:paraId="7B7E4145" w14:textId="67EEA086" w:rsidR="00141C4F" w:rsidRPr="00283B03" w:rsidRDefault="00141C4F" w:rsidP="00283B03">
        <w:pPr>
          <w:pStyle w:val="Footer"/>
          <w:jc w:val="right"/>
          <w:rPr>
            <w:rFonts w:asciiTheme="minorHAnsi" w:hAnsiTheme="minorHAnsi" w:cstheme="minorHAnsi"/>
            <w:sz w:val="22"/>
            <w:lang w:val="en-GB"/>
          </w:rPr>
        </w:pPr>
        <w:r w:rsidRPr="00283B03">
          <w:rPr>
            <w:rFonts w:asciiTheme="minorHAnsi" w:hAnsiTheme="minorHAnsi" w:cstheme="minorHAnsi"/>
            <w:sz w:val="22"/>
            <w:lang w:val="en-GB"/>
          </w:rPr>
          <w:t xml:space="preserve">Page </w:t>
        </w:r>
        <w:r w:rsidRPr="00283B03">
          <w:rPr>
            <w:rFonts w:asciiTheme="minorHAnsi" w:hAnsiTheme="minorHAnsi" w:cstheme="minorHAnsi"/>
            <w:sz w:val="22"/>
          </w:rPr>
          <w:fldChar w:fldCharType="begin"/>
        </w:r>
        <w:r w:rsidRPr="00283B03">
          <w:rPr>
            <w:rFonts w:asciiTheme="minorHAnsi" w:hAnsiTheme="minorHAnsi" w:cstheme="minorHAnsi"/>
            <w:sz w:val="22"/>
          </w:rPr>
          <w:instrText xml:space="preserve"> PAGE   \* MERGEFORMAT </w:instrText>
        </w:r>
        <w:r w:rsidRPr="00283B03">
          <w:rPr>
            <w:rFonts w:asciiTheme="minorHAnsi" w:hAnsiTheme="minorHAnsi" w:cstheme="minorHAnsi"/>
            <w:sz w:val="22"/>
          </w:rPr>
          <w:fldChar w:fldCharType="separate"/>
        </w:r>
        <w:r w:rsidR="00933ED8">
          <w:rPr>
            <w:rFonts w:asciiTheme="minorHAnsi" w:hAnsiTheme="minorHAnsi" w:cstheme="minorHAnsi"/>
            <w:noProof/>
            <w:sz w:val="22"/>
          </w:rPr>
          <w:t>20</w:t>
        </w:r>
        <w:r w:rsidRPr="00283B03">
          <w:rPr>
            <w:rFonts w:asciiTheme="minorHAnsi" w:hAnsiTheme="minorHAnsi" w:cstheme="minorHAnsi"/>
            <w:noProof/>
            <w:sz w:val="22"/>
          </w:rPr>
          <w:fldChar w:fldCharType="end"/>
        </w:r>
        <w:r>
          <w:rPr>
            <w:rFonts w:asciiTheme="minorHAnsi" w:hAnsiTheme="minorHAnsi" w:cstheme="minorHAnsi"/>
            <w:noProof/>
            <w:sz w:val="22"/>
            <w:lang w:val="en-GB"/>
          </w:rPr>
          <w:t xml:space="preserve"> of </w:t>
        </w:r>
        <w:r w:rsidR="002A51F1">
          <w:rPr>
            <w:rFonts w:asciiTheme="minorHAnsi" w:hAnsiTheme="minorHAnsi" w:cstheme="minorHAnsi"/>
            <w:noProof/>
            <w:sz w:val="22"/>
            <w:lang w:val="en-GB"/>
          </w:rPr>
          <w:t>2</w:t>
        </w:r>
        <w:r w:rsidR="00C10D58">
          <w:rPr>
            <w:rFonts w:asciiTheme="minorHAnsi" w:hAnsiTheme="minorHAnsi" w:cstheme="minorHAnsi"/>
            <w:noProof/>
            <w:sz w:val="22"/>
            <w:lang w:val="en-GB"/>
          </w:rPr>
          <w:t>2</w:t>
        </w:r>
      </w:p>
    </w:sdtContent>
  </w:sdt>
  <w:p w14:paraId="359AEB5A" w14:textId="579C7628" w:rsidR="00141C4F" w:rsidRPr="00283B03" w:rsidRDefault="00141C4F">
    <w:pPr>
      <w:pStyle w:val="Footer"/>
      <w:rPr>
        <w:rFonts w:asciiTheme="minorHAnsi" w:hAnsiTheme="minorHAnsi" w:cstheme="minorHAnsi"/>
        <w:sz w:val="22"/>
        <w:lang w:val="en-GB"/>
      </w:rPr>
    </w:pPr>
    <w:r>
      <w:rPr>
        <w:rFonts w:asciiTheme="minorHAnsi" w:hAnsiTheme="minorHAnsi" w:cstheme="minorHAnsi"/>
        <w:sz w:val="22"/>
        <w:lang w:val="en-GB"/>
      </w:rPr>
      <w:t xml:space="preserve">Version </w:t>
    </w:r>
    <w:r w:rsidR="0078350B">
      <w:rPr>
        <w:rFonts w:asciiTheme="minorHAnsi" w:hAnsiTheme="minorHAnsi" w:cstheme="minorHAnsi"/>
        <w:sz w:val="22"/>
        <w:lang w:val="en-GB"/>
      </w:rPr>
      <w:t>X</w:t>
    </w:r>
    <w:r w:rsidR="000446E1">
      <w:rPr>
        <w:rFonts w:asciiTheme="minorHAnsi" w:hAnsiTheme="minorHAnsi" w:cstheme="minorHAnsi"/>
        <w:sz w:val="22"/>
        <w:lang w:val="en-GB"/>
      </w:rPr>
      <w:t>I</w:t>
    </w:r>
    <w:r w:rsidR="00C10D58">
      <w:rPr>
        <w:rFonts w:asciiTheme="minorHAnsi" w:hAnsiTheme="minorHAnsi" w:cstheme="minorHAnsi"/>
        <w:sz w:val="22"/>
        <w:lang w:val="en-GB"/>
      </w:rPr>
      <w:t>I</w:t>
    </w:r>
    <w:r>
      <w:rPr>
        <w:rFonts w:asciiTheme="minorHAnsi" w:hAnsiTheme="minorHAnsi" w:cstheme="minorHAnsi"/>
        <w:sz w:val="22"/>
        <w:lang w:val="en-GB"/>
      </w:rPr>
      <w:t xml:space="preserve"> (</w:t>
    </w:r>
    <w:r w:rsidR="000446E1">
      <w:rPr>
        <w:rFonts w:asciiTheme="minorHAnsi" w:hAnsiTheme="minorHAnsi" w:cstheme="minorHAnsi"/>
        <w:sz w:val="22"/>
        <w:lang w:val="en-GB"/>
      </w:rPr>
      <w:t>2</w:t>
    </w:r>
    <w:r w:rsidR="00C10D58">
      <w:rPr>
        <w:rFonts w:asciiTheme="minorHAnsi" w:hAnsiTheme="minorHAnsi" w:cstheme="minorHAnsi"/>
        <w:sz w:val="22"/>
        <w:lang w:val="en-GB"/>
      </w:rPr>
      <w:t>9</w:t>
    </w:r>
    <w:r w:rsidR="0087427A">
      <w:rPr>
        <w:rFonts w:asciiTheme="minorHAnsi" w:hAnsiTheme="minorHAnsi" w:cstheme="minorHAnsi"/>
        <w:sz w:val="22"/>
        <w:lang w:val="en-GB"/>
      </w:rPr>
      <w:t>.</w:t>
    </w:r>
    <w:r w:rsidR="00C10D58">
      <w:rPr>
        <w:rFonts w:asciiTheme="minorHAnsi" w:hAnsiTheme="minorHAnsi" w:cstheme="minorHAnsi"/>
        <w:sz w:val="22"/>
        <w:lang w:val="en-GB"/>
      </w:rPr>
      <w:t>11</w:t>
    </w:r>
    <w:r w:rsidR="0087427A">
      <w:rPr>
        <w:rFonts w:asciiTheme="minorHAnsi" w:hAnsiTheme="minorHAnsi" w:cstheme="minorHAnsi"/>
        <w:sz w:val="22"/>
        <w:lang w:val="en-GB"/>
      </w:rPr>
      <w:t>.23</w:t>
    </w:r>
    <w:r w:rsidRPr="00283B03">
      <w:rPr>
        <w:rFonts w:asciiTheme="minorHAnsi" w:hAnsiTheme="minorHAnsi" w:cstheme="minorHAnsi"/>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18B7" w14:textId="77777777" w:rsidR="00FB4C4B" w:rsidRDefault="00FB4C4B" w:rsidP="00291580">
      <w:r>
        <w:separator/>
      </w:r>
    </w:p>
  </w:footnote>
  <w:footnote w:type="continuationSeparator" w:id="0">
    <w:p w14:paraId="3E69BBA4" w14:textId="77777777" w:rsidR="00FB4C4B" w:rsidRDefault="00FB4C4B" w:rsidP="00291580">
      <w:r>
        <w:continuationSeparator/>
      </w:r>
    </w:p>
  </w:footnote>
  <w:footnote w:type="continuationNotice" w:id="1">
    <w:p w14:paraId="1BD95C54" w14:textId="77777777" w:rsidR="00FB4C4B" w:rsidRDefault="00FB4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586355"/>
      <w:docPartObj>
        <w:docPartGallery w:val="Watermarks"/>
        <w:docPartUnique/>
      </w:docPartObj>
    </w:sdtPr>
    <w:sdtEndPr/>
    <w:sdtContent>
      <w:p w14:paraId="79786DAA" w14:textId="2A7D035B" w:rsidR="0055589A" w:rsidRDefault="00E5346D">
        <w:pPr>
          <w:pStyle w:val="Header"/>
        </w:pPr>
        <w:r>
          <w:rPr>
            <w:noProof/>
          </w:rPr>
          <w:pict w14:anchorId="72EB1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12C"/>
    <w:multiLevelType w:val="hybridMultilevel"/>
    <w:tmpl w:val="D77C578A"/>
    <w:lvl w:ilvl="0" w:tplc="C8D4E228">
      <w:start w:val="1"/>
      <w:numFmt w:val="decimal"/>
      <w:lvlText w:val="%1."/>
      <w:lvlJc w:val="left"/>
      <w:pPr>
        <w:ind w:left="564" w:hanging="432"/>
      </w:pPr>
      <w:rPr>
        <w:rFonts w:ascii="Arial" w:hAnsi="Arial"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 w15:restartNumberingAfterBreak="0">
    <w:nsid w:val="0783528A"/>
    <w:multiLevelType w:val="hybridMultilevel"/>
    <w:tmpl w:val="A3EE7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61A06"/>
    <w:multiLevelType w:val="hybridMultilevel"/>
    <w:tmpl w:val="28A6C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8058C"/>
    <w:multiLevelType w:val="hybridMultilevel"/>
    <w:tmpl w:val="25547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A0D10"/>
    <w:multiLevelType w:val="hybridMultilevel"/>
    <w:tmpl w:val="9DBCC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3F5D45"/>
    <w:multiLevelType w:val="hybridMultilevel"/>
    <w:tmpl w:val="CF462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3804A5"/>
    <w:multiLevelType w:val="hybridMultilevel"/>
    <w:tmpl w:val="A5F2C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B377F5"/>
    <w:multiLevelType w:val="hybridMultilevel"/>
    <w:tmpl w:val="CEE4A8AA"/>
    <w:lvl w:ilvl="0" w:tplc="3E4C41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72233"/>
    <w:multiLevelType w:val="hybridMultilevel"/>
    <w:tmpl w:val="49500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831D6E"/>
    <w:multiLevelType w:val="hybridMultilevel"/>
    <w:tmpl w:val="6618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2134E"/>
    <w:multiLevelType w:val="hybridMultilevel"/>
    <w:tmpl w:val="A0D6B818"/>
    <w:lvl w:ilvl="0" w:tplc="965E05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C467E7"/>
    <w:multiLevelType w:val="hybridMultilevel"/>
    <w:tmpl w:val="43A0A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9056C"/>
    <w:multiLevelType w:val="hybridMultilevel"/>
    <w:tmpl w:val="4F14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F85B79"/>
    <w:multiLevelType w:val="hybridMultilevel"/>
    <w:tmpl w:val="A41AF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5F0781"/>
    <w:multiLevelType w:val="hybridMultilevel"/>
    <w:tmpl w:val="E23E1D28"/>
    <w:lvl w:ilvl="0" w:tplc="0809000F">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600A232B"/>
    <w:multiLevelType w:val="hybridMultilevel"/>
    <w:tmpl w:val="D5968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A013D7"/>
    <w:multiLevelType w:val="hybridMultilevel"/>
    <w:tmpl w:val="2D0EF5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07D4113"/>
    <w:multiLevelType w:val="hybridMultilevel"/>
    <w:tmpl w:val="C01442BE"/>
    <w:lvl w:ilvl="0" w:tplc="EBC8DB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CBB5716"/>
    <w:multiLevelType w:val="hybridMultilevel"/>
    <w:tmpl w:val="ED5682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1298892">
    <w:abstractNumId w:val="15"/>
  </w:num>
  <w:num w:numId="2" w16cid:durableId="1173686776">
    <w:abstractNumId w:val="2"/>
  </w:num>
  <w:num w:numId="3" w16cid:durableId="1634099745">
    <w:abstractNumId w:val="6"/>
  </w:num>
  <w:num w:numId="4" w16cid:durableId="2131195657">
    <w:abstractNumId w:val="5"/>
  </w:num>
  <w:num w:numId="5" w16cid:durableId="525675446">
    <w:abstractNumId w:val="12"/>
  </w:num>
  <w:num w:numId="6" w16cid:durableId="726999959">
    <w:abstractNumId w:val="13"/>
  </w:num>
  <w:num w:numId="7" w16cid:durableId="441194047">
    <w:abstractNumId w:val="8"/>
  </w:num>
  <w:num w:numId="8" w16cid:durableId="1168716017">
    <w:abstractNumId w:val="1"/>
  </w:num>
  <w:num w:numId="9" w16cid:durableId="1177770150">
    <w:abstractNumId w:val="0"/>
  </w:num>
  <w:num w:numId="10" w16cid:durableId="161551434">
    <w:abstractNumId w:val="14"/>
  </w:num>
  <w:num w:numId="11" w16cid:durableId="1920627857">
    <w:abstractNumId w:val="16"/>
  </w:num>
  <w:num w:numId="12" w16cid:durableId="1627079653">
    <w:abstractNumId w:val="3"/>
  </w:num>
  <w:num w:numId="13" w16cid:durableId="2063599733">
    <w:abstractNumId w:val="9"/>
  </w:num>
  <w:num w:numId="14" w16cid:durableId="1428042254">
    <w:abstractNumId w:val="18"/>
  </w:num>
  <w:num w:numId="15" w16cid:durableId="123933351">
    <w:abstractNumId w:val="4"/>
  </w:num>
  <w:num w:numId="16" w16cid:durableId="522402390">
    <w:abstractNumId w:val="11"/>
  </w:num>
  <w:num w:numId="17" w16cid:durableId="1682319821">
    <w:abstractNumId w:val="7"/>
  </w:num>
  <w:num w:numId="18" w16cid:durableId="727342770">
    <w:abstractNumId w:val="17"/>
  </w:num>
  <w:num w:numId="19" w16cid:durableId="765612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67"/>
    <w:rsid w:val="000132B9"/>
    <w:rsid w:val="00027BB5"/>
    <w:rsid w:val="0003743B"/>
    <w:rsid w:val="000446E1"/>
    <w:rsid w:val="00087E1A"/>
    <w:rsid w:val="0009638F"/>
    <w:rsid w:val="000D76E8"/>
    <w:rsid w:val="00113755"/>
    <w:rsid w:val="00117948"/>
    <w:rsid w:val="00141C4F"/>
    <w:rsid w:val="00184893"/>
    <w:rsid w:val="001B6D14"/>
    <w:rsid w:val="001D40D5"/>
    <w:rsid w:val="001F3FFD"/>
    <w:rsid w:val="002345A5"/>
    <w:rsid w:val="00271A64"/>
    <w:rsid w:val="00283B03"/>
    <w:rsid w:val="00291580"/>
    <w:rsid w:val="0029558C"/>
    <w:rsid w:val="002A51F1"/>
    <w:rsid w:val="002A531F"/>
    <w:rsid w:val="002B7553"/>
    <w:rsid w:val="002C278E"/>
    <w:rsid w:val="002E3BE9"/>
    <w:rsid w:val="00326E92"/>
    <w:rsid w:val="00385D01"/>
    <w:rsid w:val="003918D4"/>
    <w:rsid w:val="00421005"/>
    <w:rsid w:val="00451B1E"/>
    <w:rsid w:val="00454389"/>
    <w:rsid w:val="004713FC"/>
    <w:rsid w:val="004867FD"/>
    <w:rsid w:val="00496D4A"/>
    <w:rsid w:val="004B40C6"/>
    <w:rsid w:val="004D7248"/>
    <w:rsid w:val="00511ADF"/>
    <w:rsid w:val="00513D85"/>
    <w:rsid w:val="005237E5"/>
    <w:rsid w:val="00552967"/>
    <w:rsid w:val="0055589A"/>
    <w:rsid w:val="00564CF3"/>
    <w:rsid w:val="00597B12"/>
    <w:rsid w:val="006051A0"/>
    <w:rsid w:val="00660767"/>
    <w:rsid w:val="00660BBB"/>
    <w:rsid w:val="00671444"/>
    <w:rsid w:val="006D01D5"/>
    <w:rsid w:val="007341DF"/>
    <w:rsid w:val="0074054E"/>
    <w:rsid w:val="00740D15"/>
    <w:rsid w:val="0078350B"/>
    <w:rsid w:val="007A4A30"/>
    <w:rsid w:val="007B6FAE"/>
    <w:rsid w:val="007D1503"/>
    <w:rsid w:val="007E6FC9"/>
    <w:rsid w:val="00813663"/>
    <w:rsid w:val="008150C5"/>
    <w:rsid w:val="0082634C"/>
    <w:rsid w:val="00845D6D"/>
    <w:rsid w:val="008508AB"/>
    <w:rsid w:val="0087427A"/>
    <w:rsid w:val="008745B1"/>
    <w:rsid w:val="0088403E"/>
    <w:rsid w:val="00891C2A"/>
    <w:rsid w:val="008C484F"/>
    <w:rsid w:val="008D5859"/>
    <w:rsid w:val="008E28E1"/>
    <w:rsid w:val="008F6B64"/>
    <w:rsid w:val="00901BC6"/>
    <w:rsid w:val="00901DB4"/>
    <w:rsid w:val="00917DE5"/>
    <w:rsid w:val="00933ED8"/>
    <w:rsid w:val="00942186"/>
    <w:rsid w:val="00967D04"/>
    <w:rsid w:val="00973DB4"/>
    <w:rsid w:val="009A1449"/>
    <w:rsid w:val="009B6CE4"/>
    <w:rsid w:val="009C20F1"/>
    <w:rsid w:val="009C71F4"/>
    <w:rsid w:val="009E32CE"/>
    <w:rsid w:val="00A425BB"/>
    <w:rsid w:val="00A433DD"/>
    <w:rsid w:val="00A516EE"/>
    <w:rsid w:val="00A56487"/>
    <w:rsid w:val="00A72E19"/>
    <w:rsid w:val="00AD7DA2"/>
    <w:rsid w:val="00AE4117"/>
    <w:rsid w:val="00B0636C"/>
    <w:rsid w:val="00B0643A"/>
    <w:rsid w:val="00B066E0"/>
    <w:rsid w:val="00B50CD1"/>
    <w:rsid w:val="00B83741"/>
    <w:rsid w:val="00BA4A43"/>
    <w:rsid w:val="00BB7E8C"/>
    <w:rsid w:val="00BF3664"/>
    <w:rsid w:val="00C07A29"/>
    <w:rsid w:val="00C10D58"/>
    <w:rsid w:val="00C12627"/>
    <w:rsid w:val="00C144A8"/>
    <w:rsid w:val="00C1493E"/>
    <w:rsid w:val="00C340AC"/>
    <w:rsid w:val="00C52F93"/>
    <w:rsid w:val="00C66CF8"/>
    <w:rsid w:val="00C6723C"/>
    <w:rsid w:val="00CB4907"/>
    <w:rsid w:val="00D0710F"/>
    <w:rsid w:val="00D222DD"/>
    <w:rsid w:val="00D32BFC"/>
    <w:rsid w:val="00D52CD8"/>
    <w:rsid w:val="00D57D97"/>
    <w:rsid w:val="00D651A1"/>
    <w:rsid w:val="00D8194E"/>
    <w:rsid w:val="00DA407A"/>
    <w:rsid w:val="00DB0861"/>
    <w:rsid w:val="00DB6372"/>
    <w:rsid w:val="00DF3C91"/>
    <w:rsid w:val="00DF7DCD"/>
    <w:rsid w:val="00E170E4"/>
    <w:rsid w:val="00E33417"/>
    <w:rsid w:val="00E5274B"/>
    <w:rsid w:val="00E62074"/>
    <w:rsid w:val="00EA3C60"/>
    <w:rsid w:val="00EA5E05"/>
    <w:rsid w:val="00EC182B"/>
    <w:rsid w:val="00EC6255"/>
    <w:rsid w:val="00F1024D"/>
    <w:rsid w:val="00F37BB1"/>
    <w:rsid w:val="00F674B3"/>
    <w:rsid w:val="00F72528"/>
    <w:rsid w:val="00F74C8E"/>
    <w:rsid w:val="00FB1BF9"/>
    <w:rsid w:val="00FB4C4B"/>
    <w:rsid w:val="00FF246B"/>
    <w:rsid w:val="00FF7F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7671"/>
  <w15:docId w15:val="{E457BA34-EC7B-4804-9AB5-DE265908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67"/>
    <w:pPr>
      <w:widowControl w:val="0"/>
      <w:autoSpaceDE w:val="0"/>
      <w:autoSpaceDN w:val="0"/>
      <w:adjustRightInd w:val="0"/>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qFormat/>
    <w:rsid w:val="00660767"/>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cs="Times New Roman"/>
      <w:b/>
      <w:color w:val="000000"/>
      <w:sz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767"/>
    <w:rPr>
      <w:rFonts w:ascii="Arial" w:eastAsia="Times New Roman" w:hAnsi="Arial" w:cs="Times New Roman"/>
      <w:b/>
      <w:color w:val="000000"/>
      <w:sz w:val="24"/>
      <w:szCs w:val="20"/>
      <w:lang w:val="en-US" w:eastAsia="x-none"/>
    </w:rPr>
  </w:style>
  <w:style w:type="paragraph" w:styleId="Footer">
    <w:name w:val="footer"/>
    <w:basedOn w:val="Normal"/>
    <w:link w:val="FooterChar"/>
    <w:uiPriority w:val="99"/>
    <w:unhideWhenUsed/>
    <w:rsid w:val="00660767"/>
    <w:pPr>
      <w:tabs>
        <w:tab w:val="center" w:pos="4513"/>
        <w:tab w:val="right" w:pos="9026"/>
      </w:tabs>
    </w:pPr>
    <w:rPr>
      <w:rFonts w:cs="Times New Roman"/>
      <w:lang w:val="x-none" w:eastAsia="x-none"/>
    </w:rPr>
  </w:style>
  <w:style w:type="character" w:customStyle="1" w:styleId="FooterChar">
    <w:name w:val="Footer Char"/>
    <w:basedOn w:val="DefaultParagraphFont"/>
    <w:link w:val="Footer"/>
    <w:uiPriority w:val="99"/>
    <w:rsid w:val="00660767"/>
    <w:rPr>
      <w:rFonts w:ascii="Arial" w:eastAsia="Times New Roman" w:hAnsi="Arial" w:cs="Times New Roman"/>
      <w:sz w:val="20"/>
      <w:szCs w:val="20"/>
      <w:lang w:val="x-none" w:eastAsia="x-none"/>
    </w:rPr>
  </w:style>
  <w:style w:type="character" w:styleId="Hyperlink">
    <w:name w:val="Hyperlink"/>
    <w:uiPriority w:val="99"/>
    <w:unhideWhenUsed/>
    <w:rsid w:val="00660767"/>
    <w:rPr>
      <w:color w:val="0000FF"/>
      <w:u w:val="single"/>
    </w:rPr>
  </w:style>
  <w:style w:type="paragraph" w:styleId="ListParagraph">
    <w:name w:val="List Paragraph"/>
    <w:basedOn w:val="Normal"/>
    <w:uiPriority w:val="34"/>
    <w:qFormat/>
    <w:rsid w:val="00B50CD1"/>
    <w:pPr>
      <w:ind w:left="720"/>
      <w:contextualSpacing/>
    </w:pPr>
  </w:style>
  <w:style w:type="paragraph" w:styleId="Header">
    <w:name w:val="header"/>
    <w:basedOn w:val="Normal"/>
    <w:link w:val="HeaderChar"/>
    <w:uiPriority w:val="99"/>
    <w:unhideWhenUsed/>
    <w:rsid w:val="00291580"/>
    <w:pPr>
      <w:tabs>
        <w:tab w:val="center" w:pos="4513"/>
        <w:tab w:val="right" w:pos="9026"/>
      </w:tabs>
    </w:pPr>
  </w:style>
  <w:style w:type="character" w:customStyle="1" w:styleId="HeaderChar">
    <w:name w:val="Header Char"/>
    <w:basedOn w:val="DefaultParagraphFont"/>
    <w:link w:val="Header"/>
    <w:uiPriority w:val="99"/>
    <w:rsid w:val="00291580"/>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C07A29"/>
    <w:rPr>
      <w:rFonts w:ascii="Tahoma" w:hAnsi="Tahoma" w:cs="Tahoma"/>
      <w:sz w:val="16"/>
      <w:szCs w:val="16"/>
    </w:rPr>
  </w:style>
  <w:style w:type="character" w:customStyle="1" w:styleId="BalloonTextChar">
    <w:name w:val="Balloon Text Char"/>
    <w:basedOn w:val="DefaultParagraphFont"/>
    <w:link w:val="BalloonText"/>
    <w:uiPriority w:val="99"/>
    <w:semiHidden/>
    <w:rsid w:val="00C07A29"/>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07A29"/>
    <w:rPr>
      <w:sz w:val="16"/>
      <w:szCs w:val="16"/>
    </w:rPr>
  </w:style>
  <w:style w:type="paragraph" w:styleId="CommentText">
    <w:name w:val="annotation text"/>
    <w:basedOn w:val="Normal"/>
    <w:link w:val="CommentTextChar"/>
    <w:uiPriority w:val="99"/>
    <w:semiHidden/>
    <w:unhideWhenUsed/>
    <w:rsid w:val="00C07A29"/>
  </w:style>
  <w:style w:type="character" w:customStyle="1" w:styleId="CommentTextChar">
    <w:name w:val="Comment Text Char"/>
    <w:basedOn w:val="DefaultParagraphFont"/>
    <w:link w:val="CommentText"/>
    <w:uiPriority w:val="99"/>
    <w:semiHidden/>
    <w:rsid w:val="00C07A29"/>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07A29"/>
    <w:rPr>
      <w:b/>
      <w:bCs/>
    </w:rPr>
  </w:style>
  <w:style w:type="character" w:customStyle="1" w:styleId="CommentSubjectChar">
    <w:name w:val="Comment Subject Char"/>
    <w:basedOn w:val="CommentTextChar"/>
    <w:link w:val="CommentSubject"/>
    <w:uiPriority w:val="99"/>
    <w:semiHidden/>
    <w:rsid w:val="00C07A29"/>
    <w:rPr>
      <w:rFonts w:ascii="Arial" w:eastAsia="Times New Roman" w:hAnsi="Arial" w:cs="Arial"/>
      <w:b/>
      <w:bCs/>
      <w:sz w:val="20"/>
      <w:szCs w:val="20"/>
      <w:lang w:eastAsia="en-GB"/>
    </w:rPr>
  </w:style>
  <w:style w:type="character" w:styleId="FollowedHyperlink">
    <w:name w:val="FollowedHyperlink"/>
    <w:basedOn w:val="DefaultParagraphFont"/>
    <w:uiPriority w:val="99"/>
    <w:semiHidden/>
    <w:unhideWhenUsed/>
    <w:rsid w:val="007E6FC9"/>
    <w:rPr>
      <w:color w:val="954F72" w:themeColor="followedHyperlink"/>
      <w:u w:val="single"/>
    </w:rPr>
  </w:style>
  <w:style w:type="character" w:customStyle="1" w:styleId="UnresolvedMention1">
    <w:name w:val="Unresolved Mention1"/>
    <w:basedOn w:val="DefaultParagraphFont"/>
    <w:uiPriority w:val="99"/>
    <w:semiHidden/>
    <w:unhideWhenUsed/>
    <w:rsid w:val="00917DE5"/>
    <w:rPr>
      <w:color w:val="605E5C"/>
      <w:shd w:val="clear" w:color="auto" w:fill="E1DFDD"/>
    </w:rPr>
  </w:style>
  <w:style w:type="table" w:styleId="TableGrid">
    <w:name w:val="Table Grid"/>
    <w:basedOn w:val="TableNormal"/>
    <w:uiPriority w:val="39"/>
    <w:rsid w:val="007B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6377">
      <w:bodyDiv w:val="1"/>
      <w:marLeft w:val="0"/>
      <w:marRight w:val="0"/>
      <w:marTop w:val="0"/>
      <w:marBottom w:val="0"/>
      <w:divBdr>
        <w:top w:val="none" w:sz="0" w:space="0" w:color="auto"/>
        <w:left w:val="none" w:sz="0" w:space="0" w:color="auto"/>
        <w:bottom w:val="none" w:sz="0" w:space="0" w:color="auto"/>
        <w:right w:val="none" w:sz="0" w:space="0" w:color="auto"/>
      </w:divBdr>
    </w:div>
    <w:div w:id="838228484">
      <w:bodyDiv w:val="1"/>
      <w:marLeft w:val="0"/>
      <w:marRight w:val="0"/>
      <w:marTop w:val="0"/>
      <w:marBottom w:val="0"/>
      <w:divBdr>
        <w:top w:val="none" w:sz="0" w:space="0" w:color="auto"/>
        <w:left w:val="none" w:sz="0" w:space="0" w:color="auto"/>
        <w:bottom w:val="none" w:sz="0" w:space="0" w:color="auto"/>
        <w:right w:val="none" w:sz="0" w:space="0" w:color="auto"/>
      </w:divBdr>
    </w:div>
    <w:div w:id="1124693493">
      <w:bodyDiv w:val="1"/>
      <w:marLeft w:val="0"/>
      <w:marRight w:val="0"/>
      <w:marTop w:val="0"/>
      <w:marBottom w:val="0"/>
      <w:divBdr>
        <w:top w:val="none" w:sz="0" w:space="0" w:color="auto"/>
        <w:left w:val="none" w:sz="0" w:space="0" w:color="auto"/>
        <w:bottom w:val="none" w:sz="0" w:space="0" w:color="auto"/>
        <w:right w:val="none" w:sz="0" w:space="0" w:color="auto"/>
      </w:divBdr>
    </w:div>
    <w:div w:id="1599022382">
      <w:bodyDiv w:val="1"/>
      <w:marLeft w:val="0"/>
      <w:marRight w:val="0"/>
      <w:marTop w:val="0"/>
      <w:marBottom w:val="0"/>
      <w:divBdr>
        <w:top w:val="none" w:sz="0" w:space="0" w:color="auto"/>
        <w:left w:val="none" w:sz="0" w:space="0" w:color="auto"/>
        <w:bottom w:val="none" w:sz="0" w:space="0" w:color="auto"/>
        <w:right w:val="none" w:sz="0" w:space="0" w:color="auto"/>
      </w:divBdr>
    </w:div>
    <w:div w:id="1959797393">
      <w:bodyDiv w:val="1"/>
      <w:marLeft w:val="0"/>
      <w:marRight w:val="0"/>
      <w:marTop w:val="0"/>
      <w:marBottom w:val="0"/>
      <w:divBdr>
        <w:top w:val="none" w:sz="0" w:space="0" w:color="auto"/>
        <w:left w:val="none" w:sz="0" w:space="0" w:color="auto"/>
        <w:bottom w:val="none" w:sz="0" w:space="0" w:color="auto"/>
        <w:right w:val="none" w:sz="0" w:space="0" w:color="auto"/>
      </w:divBdr>
    </w:div>
    <w:div w:id="1983004752">
      <w:bodyDiv w:val="1"/>
      <w:marLeft w:val="0"/>
      <w:marRight w:val="0"/>
      <w:marTop w:val="0"/>
      <w:marBottom w:val="0"/>
      <w:divBdr>
        <w:top w:val="none" w:sz="0" w:space="0" w:color="auto"/>
        <w:left w:val="none" w:sz="0" w:space="0" w:color="auto"/>
        <w:bottom w:val="none" w:sz="0" w:space="0" w:color="auto"/>
        <w:right w:val="none" w:sz="0" w:space="0" w:color="auto"/>
      </w:divBdr>
    </w:div>
    <w:div w:id="1985574358">
      <w:bodyDiv w:val="1"/>
      <w:marLeft w:val="0"/>
      <w:marRight w:val="0"/>
      <w:marTop w:val="0"/>
      <w:marBottom w:val="0"/>
      <w:divBdr>
        <w:top w:val="none" w:sz="0" w:space="0" w:color="auto"/>
        <w:left w:val="none" w:sz="0" w:space="0" w:color="auto"/>
        <w:bottom w:val="none" w:sz="0" w:space="0" w:color="auto"/>
        <w:right w:val="none" w:sz="0" w:space="0" w:color="auto"/>
      </w:divBdr>
    </w:div>
    <w:div w:id="21056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dsleigh.co.uk/reviewcover" TargetMode="External"/><Relationship Id="rId18" Type="http://schemas.openxmlformats.org/officeDocument/2006/relationships/hyperlink" Target="http://www.depositprotection.com" TargetMode="External"/><Relationship Id="rId3" Type="http://schemas.openxmlformats.org/officeDocument/2006/relationships/customXml" Target="../customXml/item3.xml"/><Relationship Id="rId21" Type="http://schemas.openxmlformats.org/officeDocument/2006/relationships/hyperlink" Target="https://www.gov.uk/council-tax/who-has-to-pay" TargetMode="External"/><Relationship Id="rId7" Type="http://schemas.openxmlformats.org/officeDocument/2006/relationships/settings" Target="settings.xml"/><Relationship Id="rId12" Type="http://schemas.openxmlformats.org/officeDocument/2006/relationships/hyperlink" Target="http://www.friargatepreston.co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portergatepm.com" TargetMode="External"/><Relationship Id="rId20" Type="http://schemas.openxmlformats.org/officeDocument/2006/relationships/hyperlink" Target="https://www.gov.uk/council-tax/discounts-for-full-time-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iargatepreston.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reston.gov.uk/counciltaxstudentdiscou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orterggatepm.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4ee88-a4d1-40e3-87e3-38bdc8f8b8ab" xsi:nil="true"/>
    <lcf76f155ced4ddcb4097134ff3c332f xmlns="22888403-a335-4abe-8160-ef63003fee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81E0A6F2530478DEE90BAE50EC4AF" ma:contentTypeVersion="17" ma:contentTypeDescription="Create a new document." ma:contentTypeScope="" ma:versionID="450a1c922dcae80e1e25d82f0285d91b">
  <xsd:schema xmlns:xsd="http://www.w3.org/2001/XMLSchema" xmlns:xs="http://www.w3.org/2001/XMLSchema" xmlns:p="http://schemas.microsoft.com/office/2006/metadata/properties" xmlns:ns2="22888403-a335-4abe-8160-ef63003fee84" xmlns:ns3="6554ee88-a4d1-40e3-87e3-38bdc8f8b8ab" targetNamespace="http://schemas.microsoft.com/office/2006/metadata/properties" ma:root="true" ma:fieldsID="21aab6a42044b708e78fc59c533d47a4" ns2:_="" ns3:_="">
    <xsd:import namespace="22888403-a335-4abe-8160-ef63003fee84"/>
    <xsd:import namespace="6554ee88-a4d1-40e3-87e3-38bdc8f8b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88403-a335-4abe-8160-ef63003fe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03b09-ae3f-4dfa-a336-4b681720b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4ee88-a4d1-40e3-87e3-38bdc8f8b8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c20ff-f0ff-414b-80c5-3247e2ebcf2a}" ma:internalName="TaxCatchAll" ma:showField="CatchAllData" ma:web="6554ee88-a4d1-40e3-87e3-38bdc8f8b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141B-8487-4000-8922-04B0EAEF8CC2}">
  <ds:schemaRefs>
    <ds:schemaRef ds:uri="http://schemas.microsoft.com/office/2006/metadata/properties"/>
    <ds:schemaRef ds:uri="http://schemas.microsoft.com/office/infopath/2007/PartnerControls"/>
    <ds:schemaRef ds:uri="6554ee88-a4d1-40e3-87e3-38bdc8f8b8ab"/>
    <ds:schemaRef ds:uri="22888403-a335-4abe-8160-ef63003fee84"/>
  </ds:schemaRefs>
</ds:datastoreItem>
</file>

<file path=customXml/itemProps2.xml><?xml version="1.0" encoding="utf-8"?>
<ds:datastoreItem xmlns:ds="http://schemas.openxmlformats.org/officeDocument/2006/customXml" ds:itemID="{7DA802F5-A83E-43DC-B8B4-9010E698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88403-a335-4abe-8160-ef63003fee84"/>
    <ds:schemaRef ds:uri="6554ee88-a4d1-40e3-87e3-38bdc8f8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129AD-9281-4C98-A2CB-AAE6F467955A}">
  <ds:schemaRefs>
    <ds:schemaRef ds:uri="http://schemas.microsoft.com/sharepoint/v3/contenttype/forms"/>
  </ds:schemaRefs>
</ds:datastoreItem>
</file>

<file path=customXml/itemProps4.xml><?xml version="1.0" encoding="utf-8"?>
<ds:datastoreItem xmlns:ds="http://schemas.openxmlformats.org/officeDocument/2006/customXml" ds:itemID="{B827D2A7-EF76-4AEA-AEFF-0636E945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7063</Words>
  <Characters>40261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Birtwistle</dc:creator>
  <cp:keywords/>
  <cp:lastModifiedBy>Elaine Mason</cp:lastModifiedBy>
  <cp:revision>22</cp:revision>
  <cp:lastPrinted>2023-01-16T06:14:00Z</cp:lastPrinted>
  <dcterms:created xsi:type="dcterms:W3CDTF">2022-10-20T05:50:00Z</dcterms:created>
  <dcterms:modified xsi:type="dcterms:W3CDTF">2023-12-18T15:42:00Z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0x01010008881E0A6F2530478DEE90BAE50EC4AF</vt:lpwstr>
  </property>
  <property fmtid="{D5CDD505-2E9C-101B-9397-08002B2CF9AE}" pid="3" name="Order">
    <vt:r8>59800</vt:r8>
  </property>
  <property fmtid="{D5CDD505-2E9C-101B-9397-08002B2CF9AE}" pid="4" name="MediaServiceImageTags">
    <vt:lpwstr/>
  </property>
</Properties>
</file>